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5C3781" w:rsidRPr="00A307EF">
        <w:trPr>
          <w:tblCellSpacing w:w="0" w:type="dxa"/>
          <w:jc w:val="center"/>
        </w:trPr>
        <w:tc>
          <w:tcPr>
            <w:tcW w:w="0" w:type="auto"/>
            <w:vAlign w:val="center"/>
            <w:hideMark/>
          </w:tcPr>
          <w:p w:rsidR="005C3781" w:rsidRPr="00A307EF" w:rsidRDefault="005C3781" w:rsidP="00A307EF">
            <w:pPr>
              <w:widowControl/>
              <w:spacing w:line="360" w:lineRule="auto"/>
              <w:ind w:firstLineChars="200" w:firstLine="480"/>
              <w:jc w:val="center"/>
              <w:rPr>
                <w:rFonts w:asciiTheme="minorEastAsia" w:hAnsiTheme="minorEastAsia" w:cs="宋体"/>
                <w:color w:val="375DA4"/>
                <w:kern w:val="0"/>
                <w:sz w:val="24"/>
                <w:szCs w:val="24"/>
              </w:rPr>
            </w:pPr>
            <w:r w:rsidRPr="00A307EF">
              <w:rPr>
                <w:rFonts w:asciiTheme="minorEastAsia" w:hAnsiTheme="minorEastAsia" w:cs="宋体" w:hint="eastAsia"/>
                <w:color w:val="375DA4"/>
                <w:kern w:val="0"/>
                <w:sz w:val="24"/>
                <w:szCs w:val="24"/>
              </w:rPr>
              <w:t xml:space="preserve">中华人民共和国学位条例暂行实施办法 </w:t>
            </w:r>
          </w:p>
        </w:tc>
      </w:tr>
    </w:tbl>
    <w:p w:rsidR="005C3781" w:rsidRPr="00A307EF" w:rsidRDefault="005C3781" w:rsidP="00A307EF">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5C3781" w:rsidRPr="00A307EF">
        <w:trPr>
          <w:trHeight w:val="375"/>
          <w:tblCellSpacing w:w="0" w:type="dxa"/>
          <w:jc w:val="center"/>
        </w:trPr>
        <w:tc>
          <w:tcPr>
            <w:tcW w:w="0" w:type="auto"/>
            <w:vAlign w:val="center"/>
            <w:hideMark/>
          </w:tcPr>
          <w:p w:rsidR="005C3781" w:rsidRPr="00A307EF" w:rsidRDefault="005C3781" w:rsidP="00A307EF">
            <w:pPr>
              <w:widowControl/>
              <w:spacing w:line="360" w:lineRule="auto"/>
              <w:ind w:firstLineChars="200" w:firstLine="480"/>
              <w:jc w:val="left"/>
              <w:rPr>
                <w:rFonts w:asciiTheme="minorEastAsia" w:hAnsiTheme="minorEastAsia" w:cs="宋体"/>
                <w:kern w:val="0"/>
                <w:sz w:val="24"/>
                <w:szCs w:val="24"/>
              </w:rPr>
            </w:pPr>
            <w:r w:rsidRPr="00A307EF">
              <w:rPr>
                <w:rFonts w:asciiTheme="minorEastAsia" w:hAnsiTheme="minorEastAsia" w:cs="宋体" w:hint="eastAsia"/>
                <w:kern w:val="0"/>
                <w:sz w:val="24"/>
                <w:szCs w:val="24"/>
              </w:rPr>
              <w:t> </w:t>
            </w:r>
          </w:p>
        </w:tc>
      </w:tr>
    </w:tbl>
    <w:p w:rsidR="005C3781" w:rsidRPr="00A307EF" w:rsidRDefault="005C3781" w:rsidP="00A307EF">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5C3781" w:rsidRPr="00A307EF">
        <w:trPr>
          <w:tblCellSpacing w:w="0" w:type="dxa"/>
          <w:jc w:val="center"/>
        </w:trPr>
        <w:tc>
          <w:tcPr>
            <w:tcW w:w="0" w:type="auto"/>
            <w:hideMark/>
          </w:tcPr>
          <w:p w:rsidR="005C3781" w:rsidRPr="00A307EF" w:rsidRDefault="005C3781" w:rsidP="00A307EF">
            <w:pPr>
              <w:widowControl/>
              <w:spacing w:line="360" w:lineRule="auto"/>
              <w:ind w:firstLineChars="200" w:firstLine="480"/>
              <w:jc w:val="center"/>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（1981年5月20日国务院批准实施）</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第一条　根据中华人民共和国学位条例，制定本暂行实施办法。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第二条　学位按下列学科的门类授予：哲学、经济学、法学、教育学、文学、历史学、理学、工学、农学、医学。</w:t>
            </w:r>
          </w:p>
          <w:p w:rsidR="005C3781" w:rsidRPr="00A307EF" w:rsidRDefault="005C3781" w:rsidP="00A307EF">
            <w:pPr>
              <w:widowControl/>
              <w:spacing w:line="360" w:lineRule="auto"/>
              <w:ind w:firstLineChars="200" w:firstLine="482"/>
              <w:jc w:val="center"/>
              <w:rPr>
                <w:rFonts w:asciiTheme="minorEastAsia" w:hAnsiTheme="minorEastAsia" w:cs="宋体"/>
                <w:color w:val="000000"/>
                <w:kern w:val="0"/>
                <w:sz w:val="24"/>
                <w:szCs w:val="24"/>
              </w:rPr>
            </w:pPr>
            <w:r w:rsidRPr="00A307EF">
              <w:rPr>
                <w:rFonts w:asciiTheme="minorEastAsia" w:hAnsiTheme="minorEastAsia" w:cs="宋体" w:hint="eastAsia"/>
                <w:b/>
                <w:bCs/>
                <w:color w:val="000000"/>
                <w:kern w:val="0"/>
                <w:sz w:val="24"/>
                <w:szCs w:val="24"/>
              </w:rPr>
              <w:t>学士学位</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第三条　学士学位由国务院授权的高等学校授予。</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高等学校本科学生完成教学计划的各项要求，经审核准予毕业，其课程学习和毕业论文（毕业设计或其他毕业实践环节）的成绩，表明确已较好地掌握本门学科的基础理论、专门知识和基本技能，并且有从事科学研究工作或担负专门技术工作的初步能力的，授予学士学位。</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第四条　授予学士学位的高等学校，应当由系逐个审核本科毕业生的成绩和毕业鉴定等材料，对符合本暂行办法第三条及有关规定的，可向学校学位评定委员会提名，列入学士学位获得者的名单。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非授予学士学位的高等学校，对达到学士学术水平的本科毕业生，应当由系向学校提出名单，经学校同意后，由学校就近向本系统、本地区的授予学士学位的高等学校推荐。授予学士学位的高等学校有关的系，对非授予学士学位的高等学校推荐的本科毕业生进行审查考核，认为符合本暂行办法第三条及有关规定的，可向学校学位评定委员会提名，列入学士学位获得者的名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第五条　学士学位获得者的名单，经授予学士学位的高等学校学位评定委员会审查通过，由授予学士学位的高等学校授予学士学位。</w:t>
            </w:r>
          </w:p>
          <w:p w:rsidR="005C3781" w:rsidRPr="00A307EF" w:rsidRDefault="005C3781" w:rsidP="00A307EF">
            <w:pPr>
              <w:widowControl/>
              <w:spacing w:line="360" w:lineRule="auto"/>
              <w:ind w:firstLineChars="200" w:firstLine="482"/>
              <w:jc w:val="center"/>
              <w:rPr>
                <w:rFonts w:asciiTheme="minorEastAsia" w:hAnsiTheme="minorEastAsia" w:cs="宋体"/>
                <w:color w:val="000000"/>
                <w:kern w:val="0"/>
                <w:sz w:val="24"/>
                <w:szCs w:val="24"/>
              </w:rPr>
            </w:pPr>
            <w:r w:rsidRPr="00A307EF">
              <w:rPr>
                <w:rFonts w:asciiTheme="minorEastAsia" w:hAnsiTheme="minorEastAsia" w:cs="宋体" w:hint="eastAsia"/>
                <w:b/>
                <w:bCs/>
                <w:color w:val="000000"/>
                <w:kern w:val="0"/>
                <w:sz w:val="24"/>
                <w:szCs w:val="24"/>
              </w:rPr>
              <w:t>硕士学位</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第六条　硕士学位由国务院授权的高等学校和科学研究机构授予。</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申请硕士学位人员应当在学位授予单位规定的期限内，向学位授予单位提交申请书和申请硕士学位的学术论文等材料。学位授予单位应当在申请日期截止后两个月内进行审查，决定是否同意申请，并将结果通知申请人及其所在单位。</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非学位授予单位应届毕业的研究生申请时，应当送交本单位关于申请硕士学位的推荐书。</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lastRenderedPageBreak/>
              <w:t xml:space="preserve">　　同等学力人员申请时，应当送交两位副教授、教授或相当职称的专家的推荐书。学位授予单位对未具有大学毕业学历的申请人员，可以在接受申请前，采取适当方式，考核其某些大学课程。</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申请人员不得同时向两个学位授予单位提出申请。</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第七条　硕士学位的考试课程和要求：</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1．马克思主义理论课。要求掌握马克思主义的基本理论。</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2．基础理论课和专业课，一般为三至四门。要求掌握坚实的基础理论和系统的专门知识。</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3．一门外国语。要求比较熟练地阅读本专业的外文资料。</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学位授予单位研究生的硕士学位课程考试，可按上述的课程要求，结合培养计划安排进行。</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非学位授予单位研究生的硕士学位课程考试，由学位授予单位组织进行。凡经学位授予单位审核，认为其在原单位的课程考试内容和成绩合格的，可以免除部分或全部课程考试。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同等学力人员的硕士学位课程考试，由学位授予单位组织进行。</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申请硕士学位人员必须通过规定的课程考试，成绩合格，方可参加论文答辩。规定考试的课程中，如有一门不及格，可在半年内申请补考一次，补考不及格的，不能参加论文答辩。</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试行学分制的学位授予单位，应当按上述的课程要求，规定授予硕士学位所应取得的课程学分。申请硕士学位人员必须取得规定的学分后，方可参加论文答辩。</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第八条　硕士学位论文对所研究地课题应当有新的见解，表明作者具有从事科学研究工作或独立担负专门技术工作的能力。</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学位授予单位应当聘请一至二位与论文有关学科的专家评阅论文。评阅人应当对论文写出详细的学术评语，供论文答辩委员会参考。</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硕士学位论文答辫委员会由三至五人组成。成员中一般应当有外单位的专家。论文答辩委员会主席由副教授、教授或相当职称的专家担任。</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论文答辩委员会根据答辩的情况，就是否授予硕士学位作出决议。决议采取不记名投票方式，经全体成员三分之二以上同意，方得通过。决议经论文答</w:t>
            </w:r>
            <w:r w:rsidRPr="00A307EF">
              <w:rPr>
                <w:rFonts w:asciiTheme="minorEastAsia" w:hAnsiTheme="minorEastAsia" w:cs="宋体" w:hint="eastAsia"/>
                <w:color w:val="000000"/>
                <w:kern w:val="0"/>
                <w:sz w:val="24"/>
                <w:szCs w:val="24"/>
              </w:rPr>
              <w:lastRenderedPageBreak/>
              <w:t>辩委员会主席签字后，报送学位评定委员会。会议应当有记录。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硕士学位论文答辫不合格的，经论文答辩委员会同意，可在一年内修改论文，重新答辩一次。</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第九条　硕士学位论文答辩委员会多数成员如认为申请人的论文已相当于博士学位的学术水平，除作出授予硕士学位的决议外，可向授予博士学位的单位提出建议，由授予博士学位的单位按本暂行办法博士学位部分中有关规定办理。</w:t>
            </w:r>
          </w:p>
          <w:p w:rsidR="005C3781" w:rsidRPr="00A307EF" w:rsidRDefault="005C3781" w:rsidP="00A307EF">
            <w:pPr>
              <w:widowControl/>
              <w:spacing w:line="360" w:lineRule="auto"/>
              <w:ind w:firstLineChars="200" w:firstLine="482"/>
              <w:jc w:val="center"/>
              <w:rPr>
                <w:rFonts w:asciiTheme="minorEastAsia" w:hAnsiTheme="minorEastAsia" w:cs="宋体"/>
                <w:color w:val="000000"/>
                <w:kern w:val="0"/>
                <w:sz w:val="24"/>
                <w:szCs w:val="24"/>
              </w:rPr>
            </w:pPr>
            <w:r w:rsidRPr="00A307EF">
              <w:rPr>
                <w:rFonts w:asciiTheme="minorEastAsia" w:hAnsiTheme="minorEastAsia" w:cs="宋体" w:hint="eastAsia"/>
                <w:b/>
                <w:bCs/>
                <w:color w:val="000000"/>
                <w:kern w:val="0"/>
                <w:sz w:val="24"/>
                <w:szCs w:val="24"/>
              </w:rPr>
              <w:t>博士学位</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第十条　博士学位由国务院授权的高等学校和科学研究机构授予。</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申请博士学位人员应当在学位授予单位规定的期限内，向学位授予单位提交申请书和申请博士学位的学术论文等材料。学位授予单位应当在申请日期截止后两个月内进行审查，决定是否同意申请，并将结果通知申请人及其所在单位。</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同等学力人员申请时，应当送交两位教授或相当职称的专家的推荐书。学位授予单位对未获得硕士学位的申请人员，可以在接受申请前，采取适当方式，考核其某些硕士学位的基础理论课和专业课。</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申请人员不得同时向两个学位授予单位提出申请。</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第十一条　博士学位的考试课程和要求：</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1．马克思主义理论课。要求较好地掌握马克思主义的基本理论。</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2．基础理论课和专业课。要求掌握坚实宽广的基础理论和系统深入的专门知识。考试范围由学位授予单位的学位评定委员会审定。基础理论课和专业课的考试，由学位授予单位学位评定委员会指定三位专家组成的考试委员会主持，考试委员会主席必须由教授、副教授或相当职称的专家担任。</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3．两门外国语。第一外语要求熟练地阅读本专业的外文资料，并具有一定的写作能力，第二外国语要求有阅读本专业外文资料的初步能力。个别学科、专业，经学位授予单位的学位评定委员会审定，可只考第一外国语。</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攻读博士学位研究生的课程考试．可按上述的课程要求，结合培养计划安排进行。</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第十二条　申请博士学位人员必须通过博士学位的课程考试，成绩合格，方可参加博士学位论文答辩。</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lastRenderedPageBreak/>
              <w:t xml:space="preserve">　　申请博士学位人员在科学或专门技术上有重要著作、发明、发现或发展的，应当向学位授予单位提交有关的出版著作、发明的鉴定或证明书等材料，经两位教授或相当职称的专家推荐，学位授予单位按本暂行办法第十一条审查同意，可以免除部分或全部课程考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第十三条　博士学位论文应当表明作者具有独立从事科学研究工作的能力，并在科学或专门技术上做出创造性的成果。博士学位论文或摘要，应当在答辩前三个月印送有关单位，并经同行评议。</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学位授予单位应当聘请两位与论文有关学科的专家评阅论文，其中一位应当是外单位的专家。评阅人应当对论文写出详细的学术评语，供论文答辩委员会参考。</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第十四条　博士学位论文答辩委员会由五至七人组成。成员的半数以上应当是教授或相当职称的专家。成员中必须包括二至三位外单位的专家。论文答辩委员会主席一般应当由教授或相当职称的专家担任。</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论文答辩委员会根据答辩的情况，就是否授予博士学位作出决议。决议采取不记名投栗方式，经全体成员三分之二以上同意，方得通过。决议经论文答辩委员会主席签字后，报送学位评定委员会。会议应当有记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博士学位的论文答辩一般应当公开举行；已经通过的博士学位论文或摘要应当公开发表（保密专业除外）。</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博士学位论文答辩不合格的，经论文答辩委员会同意，可在两年内修改论文，重新答辩一次。</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第十五条　博士学位论文答辩委员会认为申请人的论文虽未达到博士学位的学术水平，但已达到硕士学位的学术水平，而且申请人尚未获得过该学科硕士学位的，可作出授予硕士学位的决议，报送学位评定委员会。</w:t>
            </w:r>
          </w:p>
          <w:p w:rsidR="005C3781" w:rsidRPr="00A307EF" w:rsidRDefault="005C3781" w:rsidP="00A307EF">
            <w:pPr>
              <w:widowControl/>
              <w:spacing w:line="360" w:lineRule="auto"/>
              <w:ind w:firstLineChars="200" w:firstLine="482"/>
              <w:jc w:val="center"/>
              <w:rPr>
                <w:rFonts w:asciiTheme="minorEastAsia" w:hAnsiTheme="minorEastAsia" w:cs="宋体"/>
                <w:color w:val="000000"/>
                <w:kern w:val="0"/>
                <w:sz w:val="24"/>
                <w:szCs w:val="24"/>
              </w:rPr>
            </w:pPr>
            <w:r w:rsidRPr="00A307EF">
              <w:rPr>
                <w:rFonts w:asciiTheme="minorEastAsia" w:hAnsiTheme="minorEastAsia" w:cs="宋体" w:hint="eastAsia"/>
                <w:b/>
                <w:bCs/>
                <w:color w:val="000000"/>
                <w:kern w:val="0"/>
                <w:sz w:val="24"/>
                <w:szCs w:val="24"/>
              </w:rPr>
              <w:t xml:space="preserve">名誉博士学位 </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第十六条　名誉博士学位由国务院授权授予博士学位的单位授予。</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第十七条　授予名誉博士学位须经学位授予单位的学位评定委员会讨论通过，由学位授予单位报国务院学位委员会批准后授予。</w:t>
            </w:r>
          </w:p>
          <w:p w:rsidR="005C3781" w:rsidRPr="00A307EF" w:rsidRDefault="005C3781" w:rsidP="00A307EF">
            <w:pPr>
              <w:widowControl/>
              <w:spacing w:line="360" w:lineRule="auto"/>
              <w:ind w:firstLineChars="200" w:firstLine="482"/>
              <w:jc w:val="center"/>
              <w:rPr>
                <w:rFonts w:asciiTheme="minorEastAsia" w:hAnsiTheme="minorEastAsia" w:cs="宋体"/>
                <w:color w:val="000000"/>
                <w:kern w:val="0"/>
                <w:sz w:val="24"/>
                <w:szCs w:val="24"/>
              </w:rPr>
            </w:pPr>
            <w:r w:rsidRPr="00A307EF">
              <w:rPr>
                <w:rFonts w:asciiTheme="minorEastAsia" w:hAnsiTheme="minorEastAsia" w:cs="宋体" w:hint="eastAsia"/>
                <w:b/>
                <w:bCs/>
                <w:color w:val="000000"/>
                <w:kern w:val="0"/>
                <w:sz w:val="24"/>
                <w:szCs w:val="24"/>
              </w:rPr>
              <w:t xml:space="preserve">学位评定委员会 </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第十八条　学位授予单位的学位评定委员会根据国务院批准的授予学</w:t>
            </w:r>
            <w:r w:rsidRPr="00A307EF">
              <w:rPr>
                <w:rFonts w:asciiTheme="minorEastAsia" w:hAnsiTheme="minorEastAsia" w:cs="宋体" w:hint="eastAsia"/>
                <w:color w:val="000000"/>
                <w:kern w:val="0"/>
                <w:sz w:val="24"/>
                <w:szCs w:val="24"/>
              </w:rPr>
              <w:lastRenderedPageBreak/>
              <w:t xml:space="preserve">位的权限．分别履行以下职责： </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（一）审查通过接受申请硕士学位和博士学位的人员名单；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（二）确定硕士学位的考试科目、门数和博士学位基础理论课和专业课的考试范围；审批主考人和论文答辩委员会成员名单， </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（三）通过学士学位获得者的名单；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（四）作出授予硕士学位的决定；</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（五）审批申请博士学位人员免除部分或全部课程考试的名单；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（六）作出授予博士学位的决定。</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（七）通过授予名誉博士学位的人员名单，</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（八）作出撤销违反规定而授予学位的决定；</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（九）研究和处理授予学位的争议和其他事项。</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第十九条　学位授予单位的学位评定委员会由九至二十五人组成，任期二至三年。成员应当包括学位授予单位主要负责人和教学、研究人员。</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授予学士学位的高等学校，参加学位评定委员会的教学人员应当从本校讲师以上教师中遴选。授予学士学位、硕士学位和博士学位的单位，参加学位评定委员会的教学、研究人员主要应当从本单位副教授、教授或相当职称的专家中遴选。授予博士学位的单位，学位评定委员会中至少应当有半数以上的教授或相当职称的专家。</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学位评定委员会主席由学位授予单位具有教授、副教授或相当职称的主要负责人（高等学校校长，主管教学、科学研究和研究生工作的副校长，或科学研究机构相当职称的人员）担任。</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学位评定委员会可以按学位的学科门类，设置若干分委员会。各由七至十五人组成，任期二至三年。分委员会主席必须由学位评定委员会委员担任。分委员会协助学位评定委员会工作。学位评定委员会成员名单，应当由各学位授予单位报主管部门批准，主管部门转报国务院学位委员会备案。</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学位评定委员会可根据需要，配备必要的专职或兼职的工作人员，处理日常工作。</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第二十条　学位授予单位每年应当将授予学士学位的人数、授予硕士学位和博士学位的名单及有关材料，分别报主管部门和国务院学位委员会备案。</w:t>
            </w:r>
          </w:p>
          <w:p w:rsidR="005C3781" w:rsidRPr="00A307EF" w:rsidRDefault="005C3781" w:rsidP="00A307EF">
            <w:pPr>
              <w:widowControl/>
              <w:spacing w:line="360" w:lineRule="auto"/>
              <w:ind w:firstLineChars="200" w:firstLine="482"/>
              <w:jc w:val="center"/>
              <w:rPr>
                <w:rFonts w:asciiTheme="minorEastAsia" w:hAnsiTheme="minorEastAsia" w:cs="宋体"/>
                <w:color w:val="000000"/>
                <w:kern w:val="0"/>
                <w:sz w:val="24"/>
                <w:szCs w:val="24"/>
              </w:rPr>
            </w:pPr>
            <w:r w:rsidRPr="00A307EF">
              <w:rPr>
                <w:rFonts w:asciiTheme="minorEastAsia" w:hAnsiTheme="minorEastAsia" w:cs="宋体" w:hint="eastAsia"/>
                <w:b/>
                <w:bCs/>
                <w:color w:val="000000"/>
                <w:kern w:val="0"/>
                <w:sz w:val="24"/>
                <w:szCs w:val="24"/>
              </w:rPr>
              <w:lastRenderedPageBreak/>
              <w:t>其他规定</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第二十一条　在我国学习的外国留学生申请学士学位，参照本暂行办法第三条及有关规定办理。</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在我国学习的外国留学生和从事研究或教学工作的外国学者申请硕士学位或博上学位，参照本暂行办法的有关规定办理。</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第二十二条　学士学位的证书格式．由教育部制定。硕士学位和博士学位的证书格式，由国务院学位委员会制定。学位获得者的学位证书，由学位授予单位发给。</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第二十三条　已经通过的硕士学位和博士学位的论文，应当交存学位授予单位图书馆一份，已经通过的博士学位论文，还应当交存北京图书馆和有关的专业图书馆各一份。</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第二十四条　在职人员申请硕士学位或博士学位，经学位授予单位审核同意参加课程考试和论文答辩后，准备参加考试或答辩，可享有不超过两个月的假期。</w:t>
            </w:r>
          </w:p>
          <w:p w:rsidR="005C3781" w:rsidRPr="00A307EF" w:rsidRDefault="005C3781" w:rsidP="00A307EF">
            <w:pPr>
              <w:widowControl/>
              <w:spacing w:line="360" w:lineRule="auto"/>
              <w:ind w:firstLineChars="200" w:firstLine="480"/>
              <w:jc w:val="left"/>
              <w:rPr>
                <w:rFonts w:asciiTheme="minorEastAsia" w:hAnsiTheme="minorEastAsia" w:cs="宋体"/>
                <w:color w:val="000000"/>
                <w:kern w:val="0"/>
                <w:sz w:val="24"/>
                <w:szCs w:val="24"/>
              </w:rPr>
            </w:pPr>
            <w:r w:rsidRPr="00A307EF">
              <w:rPr>
                <w:rFonts w:asciiTheme="minorEastAsia" w:hAnsiTheme="minorEastAsia" w:cs="宋体" w:hint="eastAsia"/>
                <w:color w:val="000000"/>
                <w:kern w:val="0"/>
                <w:sz w:val="24"/>
                <w:szCs w:val="24"/>
              </w:rPr>
              <w:t xml:space="preserve">　　第二十五条　学位授予单位可根据本暂行实施办法，制定本单位授予学位的工作细则。</w:t>
            </w:r>
          </w:p>
        </w:tc>
      </w:tr>
    </w:tbl>
    <w:p w:rsidR="006967C5" w:rsidRPr="00A307EF" w:rsidRDefault="006967C5" w:rsidP="00A307EF">
      <w:pPr>
        <w:spacing w:line="360" w:lineRule="auto"/>
        <w:ind w:firstLineChars="200" w:firstLine="480"/>
        <w:rPr>
          <w:rFonts w:asciiTheme="minorEastAsia" w:hAnsiTheme="minorEastAsia"/>
          <w:sz w:val="24"/>
          <w:szCs w:val="24"/>
        </w:rPr>
      </w:pPr>
    </w:p>
    <w:sectPr w:rsidR="006967C5" w:rsidRPr="00A307EF" w:rsidSect="006967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3781"/>
    <w:rsid w:val="005C3781"/>
    <w:rsid w:val="006967C5"/>
    <w:rsid w:val="00A307EF"/>
    <w:rsid w:val="00CE3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378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2014-10-23T03:20:00Z</dcterms:created>
  <dcterms:modified xsi:type="dcterms:W3CDTF">2014-10-24T02:07:00Z</dcterms:modified>
</cp:coreProperties>
</file>