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10594C" w:rsidRPr="002B3A7B">
        <w:trPr>
          <w:tblCellSpacing w:w="0" w:type="dxa"/>
          <w:jc w:val="center"/>
        </w:trPr>
        <w:tc>
          <w:tcPr>
            <w:tcW w:w="0" w:type="auto"/>
            <w:vAlign w:val="center"/>
            <w:hideMark/>
          </w:tcPr>
          <w:p w:rsidR="0010594C" w:rsidRPr="002B3A7B" w:rsidRDefault="0010594C" w:rsidP="002B3A7B">
            <w:pPr>
              <w:widowControl/>
              <w:spacing w:line="360" w:lineRule="auto"/>
              <w:ind w:firstLineChars="200" w:firstLine="480"/>
              <w:jc w:val="center"/>
              <w:rPr>
                <w:rFonts w:asciiTheme="minorEastAsia" w:hAnsiTheme="minorEastAsia" w:cs="宋体"/>
                <w:color w:val="375DA4"/>
                <w:kern w:val="0"/>
                <w:sz w:val="24"/>
                <w:szCs w:val="24"/>
              </w:rPr>
            </w:pPr>
            <w:r w:rsidRPr="002B3A7B">
              <w:rPr>
                <w:rFonts w:asciiTheme="minorEastAsia" w:hAnsiTheme="minorEastAsia" w:cs="宋体" w:hint="eastAsia"/>
                <w:color w:val="375DA4"/>
                <w:kern w:val="0"/>
                <w:sz w:val="24"/>
                <w:szCs w:val="24"/>
              </w:rPr>
              <w:t xml:space="preserve">中华人民共和国高等教育法 </w:t>
            </w:r>
          </w:p>
        </w:tc>
      </w:tr>
    </w:tbl>
    <w:p w:rsidR="0010594C" w:rsidRPr="002B3A7B" w:rsidRDefault="0010594C" w:rsidP="002B3A7B">
      <w:pPr>
        <w:widowControl/>
        <w:spacing w:line="360" w:lineRule="auto"/>
        <w:ind w:firstLineChars="200" w:firstLine="480"/>
        <w:jc w:val="center"/>
        <w:rPr>
          <w:rFonts w:asciiTheme="minorEastAsia" w:hAnsiTheme="minorEastAsia" w:cs="宋体"/>
          <w:vanish/>
          <w:kern w:val="0"/>
          <w:sz w:val="24"/>
          <w:szCs w:val="24"/>
        </w:rPr>
      </w:pPr>
    </w:p>
    <w:tbl>
      <w:tblPr>
        <w:tblW w:w="5000" w:type="pct"/>
        <w:jc w:val="center"/>
        <w:tblCellSpacing w:w="0" w:type="dxa"/>
        <w:tblCellMar>
          <w:left w:w="0" w:type="dxa"/>
          <w:right w:w="0" w:type="dxa"/>
        </w:tblCellMar>
        <w:tblLook w:val="04A0"/>
      </w:tblPr>
      <w:tblGrid>
        <w:gridCol w:w="8306"/>
      </w:tblGrid>
      <w:tr w:rsidR="0010594C" w:rsidRPr="002B3A7B">
        <w:trPr>
          <w:trHeight w:val="375"/>
          <w:tblCellSpacing w:w="0" w:type="dxa"/>
          <w:jc w:val="center"/>
        </w:trPr>
        <w:tc>
          <w:tcPr>
            <w:tcW w:w="0" w:type="auto"/>
            <w:vAlign w:val="center"/>
            <w:hideMark/>
          </w:tcPr>
          <w:p w:rsidR="0010594C" w:rsidRPr="002B3A7B" w:rsidRDefault="0010594C" w:rsidP="002B3A7B">
            <w:pPr>
              <w:widowControl/>
              <w:spacing w:line="360" w:lineRule="auto"/>
              <w:ind w:firstLineChars="200" w:firstLine="480"/>
              <w:jc w:val="left"/>
              <w:rPr>
                <w:rFonts w:asciiTheme="minorEastAsia" w:hAnsiTheme="minorEastAsia" w:cs="宋体"/>
                <w:kern w:val="0"/>
                <w:sz w:val="24"/>
                <w:szCs w:val="24"/>
              </w:rPr>
            </w:pPr>
            <w:r w:rsidRPr="002B3A7B">
              <w:rPr>
                <w:rFonts w:asciiTheme="minorEastAsia" w:hAnsiTheme="minorEastAsia" w:cs="宋体" w:hint="eastAsia"/>
                <w:kern w:val="0"/>
                <w:sz w:val="24"/>
                <w:szCs w:val="24"/>
              </w:rPr>
              <w:t> </w:t>
            </w:r>
          </w:p>
        </w:tc>
      </w:tr>
    </w:tbl>
    <w:p w:rsidR="0010594C" w:rsidRPr="002B3A7B" w:rsidRDefault="0010594C" w:rsidP="002B3A7B">
      <w:pPr>
        <w:widowControl/>
        <w:spacing w:line="360" w:lineRule="auto"/>
        <w:ind w:firstLineChars="200" w:firstLine="480"/>
        <w:jc w:val="center"/>
        <w:rPr>
          <w:rFonts w:asciiTheme="minorEastAsia" w:hAnsiTheme="minorEastAsia" w:cs="宋体"/>
          <w:vanish/>
          <w:kern w:val="0"/>
          <w:sz w:val="24"/>
          <w:szCs w:val="24"/>
        </w:rPr>
      </w:pPr>
    </w:p>
    <w:tbl>
      <w:tblPr>
        <w:tblW w:w="5000" w:type="pct"/>
        <w:jc w:val="center"/>
        <w:tblCellSpacing w:w="0" w:type="dxa"/>
        <w:tblCellMar>
          <w:left w:w="0" w:type="dxa"/>
          <w:right w:w="0" w:type="dxa"/>
        </w:tblCellMar>
        <w:tblLook w:val="04A0"/>
      </w:tblPr>
      <w:tblGrid>
        <w:gridCol w:w="8306"/>
      </w:tblGrid>
      <w:tr w:rsidR="0010594C" w:rsidRPr="002B3A7B">
        <w:trPr>
          <w:tblCellSpacing w:w="0" w:type="dxa"/>
          <w:jc w:val="center"/>
        </w:trPr>
        <w:tc>
          <w:tcPr>
            <w:tcW w:w="0" w:type="auto"/>
            <w:hideMark/>
          </w:tcPr>
          <w:p w:rsidR="0010594C" w:rsidRPr="002B3A7B" w:rsidRDefault="0010594C" w:rsidP="002B3A7B">
            <w:pPr>
              <w:widowControl/>
              <w:spacing w:line="360" w:lineRule="auto"/>
              <w:ind w:firstLineChars="200" w:firstLine="480"/>
              <w:jc w:val="center"/>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（1998年8月29日第九届全国人民代表大会常务第委员会第四次会议通过</w:t>
            </w:r>
            <w:r w:rsidRPr="002B3A7B">
              <w:rPr>
                <w:rFonts w:asciiTheme="minorEastAsia" w:hAnsiTheme="minorEastAsia" w:cs="宋体" w:hint="eastAsia"/>
                <w:color w:val="000000"/>
                <w:kern w:val="0"/>
                <w:sz w:val="24"/>
                <w:szCs w:val="24"/>
              </w:rPr>
              <w:br/>
              <w:t>1998年8月29日中华人民共和国主席令第7号公布</w:t>
            </w:r>
            <w:r w:rsidRPr="002B3A7B">
              <w:rPr>
                <w:rFonts w:asciiTheme="minorEastAsia" w:hAnsiTheme="minorEastAsia" w:cs="宋体" w:hint="eastAsia"/>
                <w:color w:val="000000"/>
                <w:kern w:val="0"/>
                <w:sz w:val="24"/>
                <w:szCs w:val="24"/>
              </w:rPr>
              <w:br/>
              <w:t>自1999年1月1日起施行）</w:t>
            </w:r>
          </w:p>
          <w:p w:rsidR="0010594C" w:rsidRPr="002B3A7B" w:rsidRDefault="0010594C" w:rsidP="002B3A7B">
            <w:pPr>
              <w:widowControl/>
              <w:spacing w:line="360" w:lineRule="auto"/>
              <w:ind w:firstLineChars="200" w:firstLine="480"/>
              <w:jc w:val="center"/>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w:t>
            </w:r>
            <w:r w:rsidRPr="002B3A7B">
              <w:rPr>
                <w:rFonts w:asciiTheme="minorEastAsia" w:hAnsiTheme="minorEastAsia" w:cs="宋体" w:hint="eastAsia"/>
                <w:b/>
                <w:bCs/>
                <w:color w:val="000000"/>
                <w:kern w:val="0"/>
                <w:sz w:val="24"/>
                <w:szCs w:val="24"/>
              </w:rPr>
              <w:t>第一章　总则</w:t>
            </w:r>
            <w:r w:rsidRPr="002B3A7B">
              <w:rPr>
                <w:rFonts w:asciiTheme="minorEastAsia" w:hAnsiTheme="minorEastAsia" w:cs="宋体" w:hint="eastAsia"/>
                <w:color w:val="000000"/>
                <w:kern w:val="0"/>
                <w:sz w:val="24"/>
                <w:szCs w:val="24"/>
              </w:rPr>
              <w:t xml:space="preserve">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第一条　为了发展高等教育事业,实施科教兴国战略,促进社会主义物质文明和精神文明建设, 根据宪法和教育法，制定本法。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第二条　在中华人民共和国境内从事高等教育活动，适用本法。</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本法所称高等教育，是指在完成高级中等教育基础上实施的教育。</w:t>
            </w:r>
            <w:r w:rsidRPr="002B3A7B">
              <w:rPr>
                <w:rFonts w:asciiTheme="minorEastAsia" w:hAnsiTheme="minorEastAsia" w:cs="宋体" w:hint="eastAsia"/>
                <w:color w:val="000000"/>
                <w:kern w:val="0"/>
                <w:sz w:val="24"/>
                <w:szCs w:val="24"/>
              </w:rPr>
              <w:br/>
              <w:t> </w:t>
            </w:r>
            <w:r w:rsidRPr="002B3A7B">
              <w:rPr>
                <w:rFonts w:asciiTheme="minorEastAsia" w:hAnsiTheme="minorEastAsia" w:cs="宋体" w:hint="eastAsia"/>
                <w:color w:val="000000"/>
                <w:kern w:val="0"/>
                <w:sz w:val="24"/>
                <w:szCs w:val="24"/>
              </w:rPr>
              <w:br/>
              <w:t xml:space="preserve">　　第三条　国家坚持以马克思列宁主义、毛泽东思想、邓小平理论为指导，遵循宪法确定的基本原则，发展社会主义的高等教育事业。</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第四条　高等教育必须贯彻国家的教育方针，为社会主义现代化建设服务，与生产劳动相结合，使受教育者成为德、智、体等方面全面发展的社会主义事业的建设者和接班人。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第五条　高等教育的任务是培养具有创新精神和实践能力的高级专门人才，发展科学技术文化，促进社会主义现代化建设。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第六条　国家根据经济建设和社会发展的需要，制定高等教育发展规划，举办高等学校，并采取多种形式积极发展高等教育事业。</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国家鼓励企业事业组织、社会团体及其他社会组织和公民等社会力量依法举办高等学校，参与和支持高等教育事业的改革和发展。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第七条 国家按照社会主义现代化建设和发展社会主义市场经济的需要，根据不同类型、不同层次高等学校的实际，推进高等教育体制改革和高等教育教学改革，优化高等教育结构和资源配置，提高高等教育的质量和效益。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第八条　国家根据少数民族的特点和需要，帮助和支持少数民族地区发展高等教育事业，为少数民族培养高级专门人才。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第九条　公民依法享有接受高等教育的权利。</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国家采取措施，帮助少数民族学生和经济困难的学生接受高等教育。</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lastRenderedPageBreak/>
              <w:t xml:space="preserve">　　高等学校必须招收符合国家规定的录取标准的残疾学生入学，不得因其残疾拒绝招收。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第十条　国家依法保障高等学校中的科学研究、文学艺术创作和其他文化活动的自由。在高等学校中从事科学研究、文学艺术创作和其他文化活动，应当遵守法律。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第十一条　高等学校应当面向社会，依法自主办学，实行民主管理。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第十二条　国家鼓励高等学校之间、高等学校与科学研究机构以及企业事业组织之间开展协作，实行优势互补，提高教育资源的使用效益。</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国家鼓励和支持高等教育事业的国际交流与合作。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第十三条　国务院统一领导和管理全国高等教育事业。省、自治区、直辖市人民政府统筹协调本行政区域内的高等教育事业，管理主要为地方培养人才和国务院授权管理的高等学校。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第十四条　国务院教育行政部门主管全国高等教育工作，管理由国务院确定的主要为全国培养人才的高等学校。国务院其他有关部门在国务院规定的职责范围内，负责有关的高等教育工作。 </w:t>
            </w:r>
          </w:p>
          <w:p w:rsidR="0010594C" w:rsidRPr="002B3A7B" w:rsidRDefault="0010594C" w:rsidP="002B3A7B">
            <w:pPr>
              <w:widowControl/>
              <w:spacing w:line="360" w:lineRule="auto"/>
              <w:ind w:firstLineChars="200" w:firstLine="480"/>
              <w:jc w:val="center"/>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w:t>
            </w:r>
            <w:r w:rsidRPr="002B3A7B">
              <w:rPr>
                <w:rFonts w:asciiTheme="minorEastAsia" w:hAnsiTheme="minorEastAsia" w:cs="宋体" w:hint="eastAsia"/>
                <w:b/>
                <w:bCs/>
                <w:color w:val="000000"/>
                <w:kern w:val="0"/>
                <w:sz w:val="24"/>
                <w:szCs w:val="24"/>
              </w:rPr>
              <w:t>第二章 高等教育基本制度</w:t>
            </w:r>
            <w:r w:rsidRPr="002B3A7B">
              <w:rPr>
                <w:rFonts w:asciiTheme="minorEastAsia" w:hAnsiTheme="minorEastAsia" w:cs="宋体" w:hint="eastAsia"/>
                <w:color w:val="000000"/>
                <w:kern w:val="0"/>
                <w:sz w:val="24"/>
                <w:szCs w:val="24"/>
              </w:rPr>
              <w:t xml:space="preserve">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第十五条　高等教育包括学历教育和非学历教育。</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高等教育采用全日制和非全日制教育形式。</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国家支持采用广播、电视、函授及其他远程教育方式实施高等教育。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第十六条　高等学历教育分为专科教育、本科教育和研究生教育。</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高等学历教育应当符合下列学业标准：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（一） 专科教育应当使学生掌握本专业必备的基础理论、专门知识，具有从事本专业实际工作的基本技能和初步能力；</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（二） 本科教育应当使学生比较系统地掌握本学科、专业必需的基础理论、基本知识，掌握本专业必要的基本技能、方法和相关知识，具有从事本专业实际工作和研究工作的初步能力；</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（三） 硕士研究生教育应当使学生掌握本学科坚实的基础理论、系统的专业知识，掌握相应的技能、方法和相关知识，具有从事本专业实际工作和科学研究工作的能力。博士研究生教育应当使学生掌握本学科坚实宽广的基础理</w:t>
            </w:r>
            <w:r w:rsidRPr="002B3A7B">
              <w:rPr>
                <w:rFonts w:asciiTheme="minorEastAsia" w:hAnsiTheme="minorEastAsia" w:cs="宋体" w:hint="eastAsia"/>
                <w:color w:val="000000"/>
                <w:kern w:val="0"/>
                <w:sz w:val="24"/>
                <w:szCs w:val="24"/>
              </w:rPr>
              <w:lastRenderedPageBreak/>
              <w:t>论、系统深入的专业知识、相应的技能和方法，具有独立从事本学科创造性科学研究工作和实际工作的能力。</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作出调整。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第十八条　高等教育由高等学校和其他高等教育机构实施。</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大学、独立设置的学院主要实施本科及本科以上教育。高等专科学校实施专科教育。经国务院教育行政部门批准，科学研究机构可以承担研究生教育的任务。</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其他高等教育机构实施非学历高等教育。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第十九条　高级中等教育毕业或者具有同等学力的，经考试合格，由实施相应学历教育的高等学校录取，取得专科生或者本科生入学资格。</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本科毕业或者具有同等学历的，经考试合格，由实施相应学历教育的高等学校或者经批准承担研究生教育任务的科学研究机构录取，取得硕士研究生入学资格。</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硕士研究生毕业或者具有同等学力，经考试合格，由实施相应学历教育的高等学校或者经批准承担研究生教育任务的科学研究机构录取，取得博士研究生入学资格。</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允许特定学科和专业的本科毕业生直接取得博士研究生入学资格，具体办法由国务院教育行政部门规定。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第二十条　接受高等学历教育的学生，由所在高等学校或者经批准承担研究生教育任务的科学研究机构根据其修业年限、学业成绩等，按照国家有关规定，发给相应的学历证书或者其他学业证书。</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接受非学历高等教育的学生，由所在高等学校或者其他高等教育机构发给相应的结业证书。结业证书应当载明修业年限和学业内容。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第二十一条　国家实行高等教育自学考试制度，经考试合格的，发给相应的学历证书 或者其他学业证书。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lastRenderedPageBreak/>
              <w:t xml:space="preserve">　　第二十二条　国家实行学位制度。学位分为学士、硕士和博士。</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公民通过接受高等教育或者自学，其学业水平达到国家规定的学位标准， 可以向学位授予单位申请授予相应的学位。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第二十三条　高等学校和其他高等教育机构应当根据社会需要和自身办学条件，承担实施继续教育的工作。 </w:t>
            </w:r>
          </w:p>
          <w:p w:rsidR="0010594C" w:rsidRPr="002B3A7B" w:rsidRDefault="0010594C" w:rsidP="002B3A7B">
            <w:pPr>
              <w:widowControl/>
              <w:spacing w:line="360" w:lineRule="auto"/>
              <w:ind w:firstLineChars="200" w:firstLine="480"/>
              <w:jc w:val="center"/>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w:t>
            </w:r>
            <w:r w:rsidRPr="002B3A7B">
              <w:rPr>
                <w:rFonts w:asciiTheme="minorEastAsia" w:hAnsiTheme="minorEastAsia" w:cs="宋体" w:hint="eastAsia"/>
                <w:b/>
                <w:bCs/>
                <w:color w:val="000000"/>
                <w:kern w:val="0"/>
                <w:sz w:val="24"/>
                <w:szCs w:val="24"/>
              </w:rPr>
              <w:t>第三章　高等学校的设立</w:t>
            </w:r>
            <w:r w:rsidRPr="002B3A7B">
              <w:rPr>
                <w:rFonts w:asciiTheme="minorEastAsia" w:hAnsiTheme="minorEastAsia" w:cs="宋体" w:hint="eastAsia"/>
                <w:color w:val="000000"/>
                <w:kern w:val="0"/>
                <w:sz w:val="24"/>
                <w:szCs w:val="24"/>
              </w:rPr>
              <w:t xml:space="preserve">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第二十四条　设立高等学校，应当符合国家高等教育发展规划，符合国家利益和社会公共利益，不得以营利为目的。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第二十五条　设立高等学校，应当具备教育法规定的基本条件。</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设立其他高等教育机构的具体标准，由国务院授权的有关部门或者省、自治区、直辖市人民政府根据国务院规定的原则制定。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第二十六条　设立高等学校，应当根据其层次、类型、所设学科类别、规模、教学和科学研究水平，使用相应的名称。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第二十七条　申请设立高等学校的，应当向审批机关提交下列材料：</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（一） 申办报告；</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（二） 可行性论证材料；</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（三） 章程；</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（四） 审批机关依照本法规定要求提供的其他材料。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第二十八条　高等学校的章程应当规定以下事项：</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（一） 学校名称、校址；</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（二） 办学宗旨；</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（三） 办学规模；</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（四） 学科门类的设置；</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（五） 教育形式；</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（六） 内部管理体制；</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lastRenderedPageBreak/>
              <w:t xml:space="preserve">　　（七） 经费来源、财产和财务制度；</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（八） 举办者与学校之间的权利、义务；</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（九） 章程修改程序；</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（十） 其他必须由章程规定的事项。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第二十九条 设立高等学校由国务院教育行政部门审批，其中设立实施专科教育的高等学校，经国务院授权，也可以由省、自治区、直辖市人民政府审批。对不符合规定条件审批设立的高等学校和其他高等教育机构，国务院教育行政部门有权予以撤销。</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审批高等学校的设立，应当聘请由专家组成的评议机构评议。</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高等学校和其他高等教育机构分立、合并、终止，变更名称、类别和其他重要事项，由原审批机关审批；章程的修改，应当报原审批机关核准。 </w:t>
            </w:r>
          </w:p>
          <w:p w:rsidR="0010594C" w:rsidRPr="002B3A7B" w:rsidRDefault="0010594C" w:rsidP="002B3A7B">
            <w:pPr>
              <w:widowControl/>
              <w:spacing w:line="360" w:lineRule="auto"/>
              <w:ind w:firstLineChars="200" w:firstLine="480"/>
              <w:jc w:val="center"/>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w:t>
            </w:r>
            <w:r w:rsidRPr="002B3A7B">
              <w:rPr>
                <w:rFonts w:asciiTheme="minorEastAsia" w:hAnsiTheme="minorEastAsia" w:cs="宋体" w:hint="eastAsia"/>
                <w:b/>
                <w:bCs/>
                <w:color w:val="000000"/>
                <w:kern w:val="0"/>
                <w:sz w:val="24"/>
                <w:szCs w:val="24"/>
              </w:rPr>
              <w:t>第四章　高等学校的组织和活动</w:t>
            </w:r>
            <w:r w:rsidRPr="002B3A7B">
              <w:rPr>
                <w:rFonts w:asciiTheme="minorEastAsia" w:hAnsiTheme="minorEastAsia" w:cs="宋体" w:hint="eastAsia"/>
                <w:color w:val="000000"/>
                <w:kern w:val="0"/>
                <w:sz w:val="24"/>
                <w:szCs w:val="24"/>
              </w:rPr>
              <w:t xml:space="preserve">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第三十条　高等学校自批准设立之日起取得法人资格。高等学校的校长为高等学校的法定代表人。</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高等学校在民事活动中依法享有民事权利，承担民事责任。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第三十一条　高等学校应当以培养人才为中心，开展教学、科学研究和社会服务，保证教育教学质量达到国家规定的标准。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第三十二条　高等学校根据社会需求、办学条件和国家核定的办学规模，制定招生方案，自主调节系科招生比例。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第三十三条　高等学校依法自主设置和调整学科、专业。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第三十四条　高等学校根据教学需要，自主制定教学计划、选编教材、组织实施教学活动。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第三十五条　高等学校根据自身条件，自主开展科学研究、技术开发和社会服务。</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国家鼓励高等学校同企业事业组织、社会团体及其他社会组织在科学研究、技术开发和推广等方面进行多种形式的合作。</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国家支持具备条件的高等学校成为国家科学研究基地。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第三十六条　高等学校按照国家有关规定，自主开展与境外高等学校之间的科学技术文化交流与合作。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lastRenderedPageBreak/>
              <w:t xml:space="preserve">　　第三十七条　高等学校根据实际需要和精简、效能的原则，自主确定教学、科学研究、行政职能部门等内部组织机构的设置和人员配备；按照国家有关规定，评聘教师和其他专业技术人员的职务，调整津贴及工资分配。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第三十八条　高等学校对举办者提供的财产、国家财政性资助、受捐赠财产依法自主管理和使用。高等学校不得将用于教学和科学研究活动的财产挪作它用。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社会力量举办的高等学校的内部管理体制按照国家有关社会力量办学的规定确定。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第四十条　高等学校的校长，由符合教育法规定的任职条件的公民担任。</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高等学校的校长、副校长按照国家有关规定任免。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第四十一条　高等学校的校长全面负责本学校的教学、科学研究和其他行政管理工作，行使下列职权：</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（一） 拟订发展规划，制定具体规章制度和年度工作计划并组织实施；</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（二） 组织教学活动、科学研究和思想品德教育；</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（三） 拟订内部组织机构的设置方案，推荐副校长人选，任免内部组织机构的负责人；</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（四） 聘任与解聘教师以及内部其他工作人员，对学生进行学籍管理并实施奖励或者处分；</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（五） 拟订和执行年度经费预算方案，保护和管理校产，维护学校的合法权益；</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（六） 章程规定的其他职权。</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lastRenderedPageBreak/>
              <w:t xml:space="preserve">　　高等学校和校长办公会议或者校务会议，处理前款规定的有关事项。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第四十二条　高等学校设立学术委员会，审议学科、专业的设置，教学、科学研究计划方案，评定教学、科学研究成果等有关学术事项。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第四十三条　高等学校通过以教师为主体的教职工代表大会等组织形式，依法保障教职工参与民主管理和监督，维护教职工合法权益。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第四十四条　高等学校的办学水平、教育质量，接受教育行政部门的监督和由其组织的评估。 </w:t>
            </w:r>
          </w:p>
          <w:p w:rsidR="0010594C" w:rsidRPr="002B3A7B" w:rsidRDefault="0010594C" w:rsidP="002B3A7B">
            <w:pPr>
              <w:widowControl/>
              <w:spacing w:line="360" w:lineRule="auto"/>
              <w:ind w:firstLineChars="200" w:firstLine="480"/>
              <w:jc w:val="center"/>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w:t>
            </w:r>
            <w:r w:rsidRPr="002B3A7B">
              <w:rPr>
                <w:rFonts w:asciiTheme="minorEastAsia" w:hAnsiTheme="minorEastAsia" w:cs="宋体" w:hint="eastAsia"/>
                <w:b/>
                <w:bCs/>
                <w:color w:val="000000"/>
                <w:kern w:val="0"/>
                <w:sz w:val="24"/>
                <w:szCs w:val="24"/>
              </w:rPr>
              <w:t>第五章 高等学校教师和其他教育工作者</w:t>
            </w:r>
            <w:r w:rsidRPr="002B3A7B">
              <w:rPr>
                <w:rFonts w:asciiTheme="minorEastAsia" w:hAnsiTheme="minorEastAsia" w:cs="宋体" w:hint="eastAsia"/>
                <w:color w:val="000000"/>
                <w:kern w:val="0"/>
                <w:sz w:val="24"/>
                <w:szCs w:val="24"/>
              </w:rPr>
              <w:t xml:space="preserve">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第四十五条　高等学校的教师及其他教育工作者享有法律规定的权利，履行法律规定的义务，忠诚于人民的教育事业。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第四十七条　高等学校实行教师职务制度。高等学校教师职务根据学校所承担的教学、科学研究等任务的需要设置，教师职务设助教、讲师、副教授、教授。</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高等学校的教师取得前款规定的职务应当具备下列基本条件：</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（一） 取得高等学校教师资格；</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（二） 系统地掌握本学科的基础理论；</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（三） 具备相应职务的教育教学能力和科学研究能力；</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（四） 承担相应职务的课程和规定课时的教学任务。</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高等学校教师职务的具体任职条件由国务院规定。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第四十八条 高等学校实行教师聘任制。教师以评定具备任职条件的，由高等学校按照教师职务的职责、条件和任期聘任。</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lastRenderedPageBreak/>
              <w:t xml:space="preserve">　　高等学校的教师的聘任，应当遵循双方平等自愿的原则，由高等学校校长与受聘教师签订聘任合同。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第四十九条 高等学校的管理人员，实行教育职员制度。高等学校的教学辅助人员及其他专业技术人员，实行专业技术职务聘任制度。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第五十条 国家保护高等学校教师及其他教育工作者的合法权益，采取措施改善高等学校教师及其他教育工作者的工作条件和生活条件。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第五十一条　高等学校应当为教师参加培训、开展科学研究和进行学术交流提供便利条件。</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高等学校应当对教师、管理人员和教学辅助人员及其他专业技术人员的思想政治表现、职业道德、业务水平和工作实绩进行考核，考核结果作为聘任或者解聘、晋升、奖励或者处分的依据。</w:t>
            </w:r>
            <w:r w:rsidRPr="002B3A7B">
              <w:rPr>
                <w:rFonts w:asciiTheme="minorEastAsia" w:hAnsiTheme="minorEastAsia" w:cs="宋体" w:hint="eastAsia"/>
                <w:color w:val="000000"/>
                <w:kern w:val="0"/>
                <w:sz w:val="24"/>
                <w:szCs w:val="24"/>
              </w:rPr>
              <w:br/>
              <w:t> </w:t>
            </w:r>
            <w:r w:rsidRPr="002B3A7B">
              <w:rPr>
                <w:rFonts w:asciiTheme="minorEastAsia" w:hAnsiTheme="minorEastAsia" w:cs="宋体" w:hint="eastAsia"/>
                <w:color w:val="000000"/>
                <w:kern w:val="0"/>
                <w:sz w:val="24"/>
                <w:szCs w:val="24"/>
              </w:rPr>
              <w:br/>
              <w:t xml:space="preserve">　　第五十二条　高等学校应当为教师、管理人员和教学辅助人员及其他专业技术人员，应当以教学和培养人才为中心做好本职工作。 </w:t>
            </w:r>
          </w:p>
          <w:p w:rsidR="0010594C" w:rsidRPr="002B3A7B" w:rsidRDefault="0010594C" w:rsidP="002B3A7B">
            <w:pPr>
              <w:widowControl/>
              <w:spacing w:line="360" w:lineRule="auto"/>
              <w:ind w:firstLineChars="200" w:firstLine="480"/>
              <w:jc w:val="center"/>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w:t>
            </w:r>
            <w:r w:rsidRPr="002B3A7B">
              <w:rPr>
                <w:rFonts w:asciiTheme="minorEastAsia" w:hAnsiTheme="minorEastAsia" w:cs="宋体" w:hint="eastAsia"/>
                <w:b/>
                <w:bCs/>
                <w:color w:val="000000"/>
                <w:kern w:val="0"/>
                <w:sz w:val="24"/>
                <w:szCs w:val="24"/>
              </w:rPr>
              <w:t>第六章　高等学校的学生</w:t>
            </w:r>
            <w:r w:rsidRPr="002B3A7B">
              <w:rPr>
                <w:rFonts w:asciiTheme="minorEastAsia" w:hAnsiTheme="minorEastAsia" w:cs="宋体" w:hint="eastAsia"/>
                <w:color w:val="000000"/>
                <w:kern w:val="0"/>
                <w:sz w:val="24"/>
                <w:szCs w:val="24"/>
              </w:rPr>
              <w:t xml:space="preserve">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高等学校学生的合法权益，受法律保护。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第五十四条　高等学校的学生应当按照国家规定缴纳学费。</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家庭经济困难的学生，可以申请补助或者减免学费。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国家设立高等学校学生勤工助学基金和贷学金，并鼓励高等学校、企业事业组织、社会团体以及其他社会组织和个人设立各种形式的助学金，对家庭经济困难的学生提供帮助。</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lastRenderedPageBreak/>
              <w:t xml:space="preserve">　　获得贷学金及助学金的学生，应当履行相应的义务。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第五十六条　高等学校的学生在课余时间可以参加社会服务和勤工助学活动，但不得影响学业任务的完成。</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高等学校应当对学生的社会服务和勤工助学活动给予鼓励和支持，并进行引导和管理。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第五十七条　高等学校的学生，可以在校内组织学生团体。学生团体在法律、法规规定的范围内活动，服从学校的领导和管理。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第五十八条　高等学校的学生思想品德合格，在规定的修业年限内学完规定的课程，成绩合格或者修满相应的学分，准予毕业。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第五十九条　高等学校应当为毕业生、结业生提供就业指导和服务。</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国家鼓励高等学校毕业生到边远、艰苦地区工作。 </w:t>
            </w:r>
          </w:p>
          <w:p w:rsidR="0010594C" w:rsidRPr="002B3A7B" w:rsidRDefault="0010594C" w:rsidP="002B3A7B">
            <w:pPr>
              <w:widowControl/>
              <w:spacing w:line="360" w:lineRule="auto"/>
              <w:ind w:firstLineChars="200" w:firstLine="480"/>
              <w:jc w:val="center"/>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w:t>
            </w:r>
            <w:r w:rsidRPr="002B3A7B">
              <w:rPr>
                <w:rFonts w:asciiTheme="minorEastAsia" w:hAnsiTheme="minorEastAsia" w:cs="宋体" w:hint="eastAsia"/>
                <w:b/>
                <w:bCs/>
                <w:color w:val="000000"/>
                <w:kern w:val="0"/>
                <w:sz w:val="24"/>
                <w:szCs w:val="24"/>
              </w:rPr>
              <w:t>第七章　高等教育投入和条件保障</w:t>
            </w:r>
            <w:r w:rsidRPr="002B3A7B">
              <w:rPr>
                <w:rFonts w:asciiTheme="minorEastAsia" w:hAnsiTheme="minorEastAsia" w:cs="宋体" w:hint="eastAsia"/>
                <w:color w:val="000000"/>
                <w:kern w:val="0"/>
                <w:sz w:val="24"/>
                <w:szCs w:val="24"/>
              </w:rPr>
              <w:t xml:space="preserve">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第六十条　国家建立以财政拔款为主、其他多种渠道筹措高等教育经费为辅的体制，使高等教育事业的发展同经济、社会发展的水平相适应。</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国务院和省、自治区、直辖市人民政府依照教育法第五十五条的规定，保证国家兴办的高等教育的经费逐步增长。</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国家鼓励企业事业组织、社会团体及其他社会组织和个人向高等教育投入。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第六十一条　高等学校的举办者应当保证稳定的办学经费来源，不得抽回其投入的办学资金。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第六十三条　国家对高等学校进口图书资料、教学科研设备以及校办产业实行优惠政策。高等学校所办产业或者转让知识产权以及其他科学技术成果获得的收益，用于高等学校办学。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第六十四条　高等学校收取的学费应当按照国家有关规定管理和使用，其他任何组织和个人不得挪用。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lastRenderedPageBreak/>
              <w:t xml:space="preserve">　　第六十五条　高等学校应当依法建立、健全财务管理制度，合理使用、严格管理教育经费，提高教育投资效益。</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高等学校的财务活动应当依法接受监督。 </w:t>
            </w:r>
          </w:p>
          <w:p w:rsidR="0010594C" w:rsidRPr="002B3A7B" w:rsidRDefault="0010594C" w:rsidP="002B3A7B">
            <w:pPr>
              <w:widowControl/>
              <w:spacing w:line="360" w:lineRule="auto"/>
              <w:ind w:firstLineChars="200" w:firstLine="480"/>
              <w:jc w:val="center"/>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w:t>
            </w:r>
            <w:r w:rsidRPr="002B3A7B">
              <w:rPr>
                <w:rFonts w:asciiTheme="minorEastAsia" w:hAnsiTheme="minorEastAsia" w:cs="宋体" w:hint="eastAsia"/>
                <w:b/>
                <w:bCs/>
                <w:color w:val="000000"/>
                <w:kern w:val="0"/>
                <w:sz w:val="24"/>
                <w:szCs w:val="24"/>
              </w:rPr>
              <w:t>第八章　附  则</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第六十六条　对高等教育活动中违反教育法规定的，依照教育法的有关规定给予处罚。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第六十七条　中国境外个人符合国家规定的条件并办理有关手续后，可以进入中国境内高等学校学习、研究、进行学术交流或者任教，其合法权益受国家保护。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第六十八条　本法所称高等学校是指大学、独立设置的学院和高等专科学校，其中包括高等职业学校和成人高等学校。</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本法所称其他高等教育机构是指除高等学校和经批准承担研究生教育任务的科学研究机构以外的从事高等教育活动的组织。</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本法有关高等学校的规定适用于其他高等教育机构和经批准承担研究生教育任务的科学研究机构，但是对高等学位专门适用的规定除外。 </w:t>
            </w:r>
          </w:p>
          <w:p w:rsidR="0010594C" w:rsidRPr="002B3A7B" w:rsidRDefault="0010594C" w:rsidP="002B3A7B">
            <w:pPr>
              <w:widowControl/>
              <w:spacing w:line="360" w:lineRule="auto"/>
              <w:ind w:firstLineChars="200" w:firstLine="480"/>
              <w:jc w:val="left"/>
              <w:rPr>
                <w:rFonts w:asciiTheme="minorEastAsia" w:hAnsiTheme="minorEastAsia" w:cs="宋体"/>
                <w:color w:val="000000"/>
                <w:kern w:val="0"/>
                <w:sz w:val="24"/>
                <w:szCs w:val="24"/>
              </w:rPr>
            </w:pPr>
            <w:r w:rsidRPr="002B3A7B">
              <w:rPr>
                <w:rFonts w:asciiTheme="minorEastAsia" w:hAnsiTheme="minorEastAsia" w:cs="宋体" w:hint="eastAsia"/>
                <w:color w:val="000000"/>
                <w:kern w:val="0"/>
                <w:sz w:val="24"/>
                <w:szCs w:val="24"/>
              </w:rPr>
              <w:t xml:space="preserve">　　第六十九条　本法自1999年1月1日起施行。</w:t>
            </w:r>
          </w:p>
        </w:tc>
      </w:tr>
    </w:tbl>
    <w:p w:rsidR="006967C5" w:rsidRPr="002B3A7B" w:rsidRDefault="006967C5" w:rsidP="002B3A7B">
      <w:pPr>
        <w:spacing w:line="360" w:lineRule="auto"/>
        <w:ind w:firstLineChars="200" w:firstLine="480"/>
        <w:rPr>
          <w:rFonts w:asciiTheme="minorEastAsia" w:hAnsiTheme="minorEastAsia"/>
          <w:sz w:val="24"/>
          <w:szCs w:val="24"/>
        </w:rPr>
      </w:pPr>
    </w:p>
    <w:sectPr w:rsidR="006967C5" w:rsidRPr="002B3A7B" w:rsidSect="006967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594C"/>
    <w:rsid w:val="0010594C"/>
    <w:rsid w:val="002B3A7B"/>
    <w:rsid w:val="0031335C"/>
    <w:rsid w:val="006967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594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2014-10-23T03:16:00Z</dcterms:created>
  <dcterms:modified xsi:type="dcterms:W3CDTF">2014-10-24T02:04:00Z</dcterms:modified>
</cp:coreProperties>
</file>