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sz w:val="36"/>
          <w:szCs w:val="36"/>
          <w:lang w:eastAsia="zh-CN"/>
        </w:rPr>
        <w:t>生源地助学贷款学生在线服务系统申请贷款流程</w:t>
      </w:r>
      <w:bookmarkStart w:id="0" w:name="_GoBack"/>
      <w:bookmarkEnd w:id="0"/>
      <w:r>
        <w:rPr>
          <w:rFonts w:hint="eastAsia"/>
          <w:sz w:val="36"/>
          <w:szCs w:val="36"/>
          <w:lang w:eastAsia="zh-CN"/>
        </w:rPr>
        <w:t>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1、登陆学生在线服务系统（网址）：https://sls.cdb.com.cn/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2、点击“注册”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3、点击“确认”，进入下一步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4、点击“同意”，进入下一步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5、填写注册信息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91205"/>
            <wp:effectExtent l="0" t="0" r="1079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91205"/>
            <wp:effectExtent l="0" t="0" r="1079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91205"/>
            <wp:effectExtent l="0" t="0" r="1079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6、填写完信息，点击确认返回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7、登陆学生在线服务系统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val="en-US" w:eastAsia="zh-CN"/>
        </w:rPr>
      </w:pPr>
    </w:p>
    <w:p>
      <w:r>
        <w:drawing>
          <wp:inline distT="0" distB="0" distL="114300" distR="114300">
            <wp:extent cx="5266055" cy="3291205"/>
            <wp:effectExtent l="0" t="0" r="1079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8、点击“同意”，并进行贷款申请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9、点击“熟悉贷款流程”，了解整一个申请贷款的流程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10、点击“贷款申请”，进入新增贷款页面，单击“新增”，进入下一步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11、查看贷款填写说明，并正式填写申请材料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12、按照系统填写的各项信息要求，如实填写各项信息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13、填写所有信息后，点击“返回”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点击“贷款申请”，查看本学年申请生源地助学贷款的合同，单击“导出申请表”，并持该“申请表”及相关材料</w:t>
      </w:r>
      <w:r>
        <w:rPr>
          <w:rFonts w:hint="eastAsia" w:ascii="宋体" w:hAnsi="宋体" w:cs="仿宋_GB2312"/>
          <w:szCs w:val="21"/>
        </w:rPr>
        <w:t>到本市</w:t>
      </w:r>
      <w:r>
        <w:rPr>
          <w:rFonts w:hint="eastAsia" w:ascii="宋体" w:hAnsi="宋体" w:cs="仿宋_GB2312"/>
          <w:b/>
          <w:bCs/>
          <w:szCs w:val="21"/>
        </w:rPr>
        <w:t>县区教育局</w:t>
      </w:r>
      <w:r>
        <w:rPr>
          <w:rFonts w:hint="eastAsia" w:ascii="宋体" w:hAnsi="宋体" w:cs="仿宋_GB2312"/>
          <w:szCs w:val="21"/>
        </w:rPr>
        <w:t>办理助学贷款申请，并签订</w:t>
      </w:r>
      <w:r>
        <w:rPr>
          <w:rFonts w:hint="eastAsia" w:ascii="宋体" w:hAnsi="宋体" w:cs="仿宋_GB2312"/>
          <w:b/>
          <w:bCs/>
          <w:szCs w:val="21"/>
        </w:rPr>
        <w:t>贷款合同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注：此时的合同是处于“待审核”状态中，如果想重新申请，可点击删除并重新填写申请信息；若合同显示“审核后”，则无法删除合同信息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91205"/>
            <wp:effectExtent l="0" t="0" r="1079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91205"/>
            <wp:effectExtent l="0" t="0" r="1079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Minion Pro Med">
    <w:panose1 w:val="02040503050306020203"/>
    <w:charset w:val="00"/>
    <w:family w:val="auto"/>
    <w:pitch w:val="default"/>
    <w:sig w:usb0="60000287" w:usb1="00000001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0DA3D"/>
    <w:multiLevelType w:val="singleLevel"/>
    <w:tmpl w:val="5930DA3D"/>
    <w:lvl w:ilvl="0" w:tentative="0">
      <w:start w:val="1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74956"/>
    <w:rsid w:val="0B383616"/>
    <w:rsid w:val="0F9D69A0"/>
    <w:rsid w:val="26A708D6"/>
    <w:rsid w:val="32233A3A"/>
    <w:rsid w:val="4E9F7D77"/>
    <w:rsid w:val="74190CA8"/>
    <w:rsid w:val="74E87D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2017-06-02T03:05:08Z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