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F" w:rsidRPr="00180C4A" w:rsidRDefault="00B35ABF" w:rsidP="00885E2C">
      <w:pPr>
        <w:ind w:firstLineChars="145" w:firstLine="638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80C4A">
        <w:rPr>
          <w:rFonts w:ascii="方正小标宋简体" w:eastAsia="方正小标宋简体" w:hint="eastAsia"/>
          <w:sz w:val="44"/>
          <w:szCs w:val="44"/>
        </w:rPr>
        <w:t>广州软件学院辅修专业</w:t>
      </w:r>
      <w:r w:rsidR="00C17A47" w:rsidRPr="00180C4A">
        <w:rPr>
          <w:rFonts w:ascii="方正小标宋简体" w:eastAsia="方正小标宋简体" w:hint="eastAsia"/>
          <w:sz w:val="44"/>
          <w:szCs w:val="44"/>
        </w:rPr>
        <w:t>修读</w:t>
      </w:r>
      <w:r w:rsidRPr="00180C4A">
        <w:rPr>
          <w:rFonts w:ascii="方正小标宋简体" w:eastAsia="方正小标宋简体" w:hint="eastAsia"/>
          <w:sz w:val="44"/>
          <w:szCs w:val="44"/>
        </w:rPr>
        <w:t>管理办法</w:t>
      </w:r>
    </w:p>
    <w:p w:rsidR="00B35ABF" w:rsidRPr="00180C4A" w:rsidRDefault="00B35ABF" w:rsidP="003516B6">
      <w:pPr>
        <w:ind w:firstLineChars="0" w:firstLine="0"/>
        <w:jc w:val="center"/>
      </w:pPr>
    </w:p>
    <w:p w:rsidR="00216472" w:rsidRPr="00180C4A" w:rsidRDefault="00AC754A" w:rsidP="003516B6">
      <w:r w:rsidRPr="00180C4A">
        <w:t>为适应社会需求和培养复合型人才，我校</w:t>
      </w:r>
      <w:r w:rsidR="00B649FD" w:rsidRPr="00180C4A">
        <w:t>在全日制本科生中</w:t>
      </w:r>
      <w:r w:rsidR="00B649FD" w:rsidRPr="00180C4A">
        <w:rPr>
          <w:rFonts w:hint="eastAsia"/>
        </w:rPr>
        <w:t>实</w:t>
      </w:r>
      <w:r w:rsidR="00216472" w:rsidRPr="00180C4A">
        <w:t>行辅修专业修读制度，</w:t>
      </w:r>
      <w:r w:rsidR="009C7F1D" w:rsidRPr="00180C4A">
        <w:rPr>
          <w:rFonts w:hint="eastAsia"/>
        </w:rPr>
        <w:t>依据《</w:t>
      </w:r>
      <w:r w:rsidRPr="00180C4A">
        <w:rPr>
          <w:rFonts w:hint="eastAsia"/>
        </w:rPr>
        <w:t>教育部办公厅关于规范高等学校学历证书有关事项的通知</w:t>
      </w:r>
      <w:r w:rsidR="009C7F1D" w:rsidRPr="00180C4A">
        <w:rPr>
          <w:rFonts w:hint="eastAsia"/>
        </w:rPr>
        <w:t>》</w:t>
      </w:r>
      <w:r w:rsidRPr="00180C4A">
        <w:rPr>
          <w:rFonts w:hint="eastAsia"/>
        </w:rPr>
        <w:t>（</w:t>
      </w:r>
      <w:proofErr w:type="gramStart"/>
      <w:r w:rsidRPr="00180C4A">
        <w:rPr>
          <w:rFonts w:hint="eastAsia"/>
        </w:rPr>
        <w:t>教学厅函〔2014〕</w:t>
      </w:r>
      <w:proofErr w:type="gramEnd"/>
      <w:r w:rsidRPr="00180C4A">
        <w:rPr>
          <w:rFonts w:hint="eastAsia"/>
        </w:rPr>
        <w:t>14号）、《学士学位授权与授予管理办法》（学位〔2019〕20号）</w:t>
      </w:r>
      <w:r w:rsidR="00AB4727" w:rsidRPr="00180C4A">
        <w:rPr>
          <w:rFonts w:hint="eastAsia"/>
        </w:rPr>
        <w:t>、《省物价局、省教育厅、省财政厅关于进一步规范我省高等学校收费管理的通知》（粤价〔2007〕186号）</w:t>
      </w:r>
      <w:r w:rsidR="00B33A25" w:rsidRPr="00180C4A">
        <w:rPr>
          <w:rFonts w:hint="eastAsia"/>
        </w:rPr>
        <w:t>等文件精神</w:t>
      </w:r>
      <w:r w:rsidR="009C7F1D" w:rsidRPr="00180C4A">
        <w:rPr>
          <w:rFonts w:hint="eastAsia"/>
        </w:rPr>
        <w:t>，结合我校实际，制定本办法。</w:t>
      </w:r>
    </w:p>
    <w:p w:rsidR="00B35ABF" w:rsidRPr="00180C4A" w:rsidRDefault="00B35ABF" w:rsidP="003516B6">
      <w:pPr>
        <w:rPr>
          <w:rFonts w:ascii="黑体" w:eastAsia="黑体" w:hAnsi="黑体"/>
        </w:rPr>
      </w:pPr>
      <w:r w:rsidRPr="00180C4A">
        <w:rPr>
          <w:rStyle w:val="2Char"/>
          <w:rFonts w:hint="eastAsia"/>
        </w:rPr>
        <w:t>一、</w:t>
      </w:r>
      <w:r w:rsidRPr="00180C4A">
        <w:rPr>
          <w:rFonts w:ascii="黑体" w:eastAsia="黑体" w:hAnsi="黑体" w:hint="eastAsia"/>
        </w:rPr>
        <w:t>辅修专业的设置</w:t>
      </w:r>
    </w:p>
    <w:p w:rsidR="009C7F1D" w:rsidRPr="00180C4A" w:rsidRDefault="00B33A25" w:rsidP="00711C2E">
      <w:r w:rsidRPr="00180C4A">
        <w:rPr>
          <w:rFonts w:hint="eastAsia"/>
        </w:rPr>
        <w:t>设置</w:t>
      </w:r>
      <w:r w:rsidR="009C7F1D" w:rsidRPr="00180C4A">
        <w:t>辅修</w:t>
      </w:r>
      <w:r w:rsidR="009C7F1D" w:rsidRPr="00180C4A">
        <w:rPr>
          <w:rFonts w:hint="eastAsia"/>
        </w:rPr>
        <w:t>专业</w:t>
      </w:r>
      <w:r w:rsidR="009C7F1D" w:rsidRPr="00180C4A">
        <w:t>，</w:t>
      </w:r>
      <w:r w:rsidR="00412E6E" w:rsidRPr="00180C4A">
        <w:rPr>
          <w:rFonts w:hint="eastAsia"/>
        </w:rPr>
        <w:t>指</w:t>
      </w:r>
      <w:r w:rsidR="00EA67BA" w:rsidRPr="00180C4A">
        <w:rPr>
          <w:rFonts w:hint="eastAsia"/>
        </w:rPr>
        <w:t>一个专业从专业课程中选择若干核心课程，供</w:t>
      </w:r>
      <w:r w:rsidRPr="00180C4A">
        <w:rPr>
          <w:rFonts w:hint="eastAsia"/>
        </w:rPr>
        <w:t>本校其他专业确有学习余力的学生在校期间</w:t>
      </w:r>
      <w:r w:rsidR="00EA67BA" w:rsidRPr="00180C4A">
        <w:rPr>
          <w:rFonts w:hint="eastAsia"/>
        </w:rPr>
        <w:t>修读</w:t>
      </w:r>
      <w:r w:rsidR="009C7F1D" w:rsidRPr="00180C4A">
        <w:t>。</w:t>
      </w:r>
      <w:r w:rsidR="00B649FD" w:rsidRPr="00180C4A">
        <w:rPr>
          <w:rFonts w:hint="eastAsia"/>
        </w:rPr>
        <w:t>达到专业要求的，为其颁发辅修专业证书。辅修专业证书与学历证书配合使用，一般不单独作为学历证书使用。</w:t>
      </w:r>
    </w:p>
    <w:p w:rsidR="008F2826" w:rsidRPr="00180C4A" w:rsidRDefault="009C7F1D" w:rsidP="00711C2E">
      <w:r w:rsidRPr="00180C4A">
        <w:rPr>
          <w:rFonts w:hint="eastAsia"/>
        </w:rPr>
        <w:t>教学</w:t>
      </w:r>
      <w:proofErr w:type="gramStart"/>
      <w:r w:rsidRPr="00180C4A">
        <w:rPr>
          <w:rFonts w:hint="eastAsia"/>
        </w:rPr>
        <w:t>系提出</w:t>
      </w:r>
      <w:proofErr w:type="gramEnd"/>
      <w:r w:rsidRPr="00180C4A">
        <w:rPr>
          <w:rFonts w:hint="eastAsia"/>
        </w:rPr>
        <w:t>开设</w:t>
      </w:r>
      <w:r w:rsidR="0001597E" w:rsidRPr="00180C4A">
        <w:rPr>
          <w:rFonts w:hint="eastAsia"/>
        </w:rPr>
        <w:t>辅修专业</w:t>
      </w:r>
      <w:r w:rsidRPr="00180C4A">
        <w:rPr>
          <w:rFonts w:hint="eastAsia"/>
        </w:rPr>
        <w:t>的申请</w:t>
      </w:r>
      <w:r w:rsidR="0001597E" w:rsidRPr="00180C4A">
        <w:rPr>
          <w:rFonts w:hint="eastAsia"/>
        </w:rPr>
        <w:t>，</w:t>
      </w:r>
      <w:r w:rsidR="00EC774A" w:rsidRPr="00180C4A">
        <w:rPr>
          <w:rFonts w:hint="eastAsia"/>
        </w:rPr>
        <w:t>或根据学生申请情况，</w:t>
      </w:r>
      <w:r w:rsidRPr="00180C4A">
        <w:rPr>
          <w:rFonts w:hint="eastAsia"/>
        </w:rPr>
        <w:t>制定辅修专业教学计划，</w:t>
      </w:r>
      <w:r w:rsidR="00711C2E" w:rsidRPr="00180C4A">
        <w:rPr>
          <w:rFonts w:hint="eastAsia"/>
        </w:rPr>
        <w:t>经</w:t>
      </w:r>
      <w:r w:rsidR="008F2826" w:rsidRPr="00180C4A">
        <w:rPr>
          <w:rFonts w:hint="eastAsia"/>
        </w:rPr>
        <w:t>学校</w:t>
      </w:r>
      <w:r w:rsidR="00711C2E" w:rsidRPr="00180C4A">
        <w:rPr>
          <w:rFonts w:hint="eastAsia"/>
        </w:rPr>
        <w:t>教学指导委员会审核，学校批准后实施。</w:t>
      </w:r>
    </w:p>
    <w:p w:rsidR="00711C2E" w:rsidRPr="00180C4A" w:rsidRDefault="00711C2E" w:rsidP="00711C2E">
      <w:r w:rsidRPr="00180C4A">
        <w:t>辅修专业的</w:t>
      </w:r>
      <w:r w:rsidR="009C7F1D" w:rsidRPr="00180C4A">
        <w:rPr>
          <w:rFonts w:hint="eastAsia"/>
        </w:rPr>
        <w:t>教学</w:t>
      </w:r>
      <w:r w:rsidR="0001597E" w:rsidRPr="00180C4A">
        <w:rPr>
          <w:rFonts w:hint="eastAsia"/>
        </w:rPr>
        <w:t>计划</w:t>
      </w:r>
      <w:r w:rsidRPr="00180C4A">
        <w:t>包括课程学习和毕业论文（设计）两部分，</w:t>
      </w:r>
      <w:r w:rsidR="009C7F1D" w:rsidRPr="00180C4A">
        <w:rPr>
          <w:rFonts w:hint="eastAsia"/>
        </w:rPr>
        <w:t>课程应包括本专业的核心课程，毕业论文（设计）的要求与本专业相同。</w:t>
      </w:r>
      <w:r w:rsidRPr="00180C4A">
        <w:rPr>
          <w:rFonts w:hint="eastAsia"/>
        </w:rPr>
        <w:t>总学分不能低于30学分。</w:t>
      </w:r>
    </w:p>
    <w:p w:rsidR="00B35ABF" w:rsidRPr="00180C4A" w:rsidRDefault="00B35ABF" w:rsidP="009C7F1D">
      <w:pPr>
        <w:rPr>
          <w:rFonts w:ascii="黑体" w:eastAsia="黑体" w:hAnsi="黑体"/>
          <w:bCs/>
        </w:rPr>
      </w:pPr>
      <w:r w:rsidRPr="00180C4A">
        <w:rPr>
          <w:rFonts w:ascii="黑体" w:eastAsia="黑体" w:hAnsi="黑体" w:hint="eastAsia"/>
          <w:bCs/>
        </w:rPr>
        <w:t>二、</w:t>
      </w:r>
      <w:r w:rsidR="00651AD6" w:rsidRPr="00180C4A">
        <w:rPr>
          <w:rFonts w:ascii="黑体" w:eastAsia="黑体" w:hAnsi="黑体" w:hint="eastAsia"/>
          <w:bCs/>
        </w:rPr>
        <w:t>课程</w:t>
      </w:r>
      <w:r w:rsidR="00077B8E" w:rsidRPr="00180C4A">
        <w:rPr>
          <w:rFonts w:ascii="黑体" w:eastAsia="黑体" w:hAnsi="黑体" w:hint="eastAsia"/>
          <w:bCs/>
        </w:rPr>
        <w:t>修读</w:t>
      </w:r>
      <w:r w:rsidR="00651AD6" w:rsidRPr="00180C4A">
        <w:rPr>
          <w:rFonts w:ascii="黑体" w:eastAsia="黑体" w:hAnsi="黑体" w:hint="eastAsia"/>
          <w:bCs/>
        </w:rPr>
        <w:t>和学制要求</w:t>
      </w:r>
    </w:p>
    <w:p w:rsidR="00C350AE" w:rsidRPr="00180C4A" w:rsidRDefault="00D553F7" w:rsidP="00077B8E">
      <w:r w:rsidRPr="00180C4A">
        <w:rPr>
          <w:rFonts w:hint="eastAsia"/>
        </w:rPr>
        <w:t>（一）</w:t>
      </w:r>
      <w:r w:rsidR="00077B8E" w:rsidRPr="00180C4A">
        <w:rPr>
          <w:rFonts w:hint="eastAsia"/>
        </w:rPr>
        <w:t>学生根据</w:t>
      </w:r>
      <w:r w:rsidR="00E36B10" w:rsidRPr="00180C4A">
        <w:rPr>
          <w:rFonts w:hint="eastAsia"/>
        </w:rPr>
        <w:t>个人意愿</w:t>
      </w:r>
      <w:r w:rsidR="00077B8E" w:rsidRPr="00180C4A">
        <w:rPr>
          <w:rFonts w:hint="eastAsia"/>
        </w:rPr>
        <w:t>自主修读辅修专业的课程</w:t>
      </w:r>
      <w:r w:rsidR="00C350AE" w:rsidRPr="00180C4A">
        <w:rPr>
          <w:rFonts w:hint="eastAsia"/>
        </w:rPr>
        <w:t>。</w:t>
      </w:r>
    </w:p>
    <w:p w:rsidR="00C350AE" w:rsidRPr="00180C4A" w:rsidRDefault="00D553F7" w:rsidP="00077B8E">
      <w:r w:rsidRPr="00180C4A">
        <w:rPr>
          <w:rFonts w:hint="eastAsia"/>
        </w:rPr>
        <w:t>（二）</w:t>
      </w:r>
      <w:r w:rsidR="00C350AE" w:rsidRPr="00180C4A">
        <w:rPr>
          <w:rFonts w:hint="eastAsia"/>
        </w:rPr>
        <w:t>学生</w:t>
      </w:r>
      <w:proofErr w:type="gramStart"/>
      <w:r w:rsidR="00C350AE" w:rsidRPr="00180C4A">
        <w:rPr>
          <w:rFonts w:hint="eastAsia"/>
        </w:rPr>
        <w:t>可用任</w:t>
      </w:r>
      <w:proofErr w:type="gramEnd"/>
      <w:r w:rsidR="00C350AE" w:rsidRPr="00180C4A">
        <w:rPr>
          <w:rFonts w:hint="eastAsia"/>
        </w:rPr>
        <w:t>选课学分修读辅修专业的课程</w:t>
      </w:r>
      <w:r w:rsidRPr="00180C4A">
        <w:rPr>
          <w:rFonts w:hint="eastAsia"/>
        </w:rPr>
        <w:t>。若修</w:t>
      </w:r>
      <w:r w:rsidRPr="00180C4A">
        <w:rPr>
          <w:rFonts w:hint="eastAsia"/>
        </w:rPr>
        <w:lastRenderedPageBreak/>
        <w:t>读的总学分不超过自己主修专业毕业要求的总学分（含必修学分、限选学分和</w:t>
      </w:r>
      <w:r w:rsidR="00E36B10" w:rsidRPr="00180C4A">
        <w:rPr>
          <w:rFonts w:hint="eastAsia"/>
        </w:rPr>
        <w:t>任选</w:t>
      </w:r>
      <w:r w:rsidRPr="00180C4A">
        <w:rPr>
          <w:rFonts w:hint="eastAsia"/>
        </w:rPr>
        <w:t>学分），</w:t>
      </w:r>
      <w:r w:rsidR="00C350AE" w:rsidRPr="00180C4A">
        <w:rPr>
          <w:rFonts w:hint="eastAsia"/>
        </w:rPr>
        <w:t>不收取额外费用。</w:t>
      </w:r>
    </w:p>
    <w:p w:rsidR="00D553F7" w:rsidRPr="00180C4A" w:rsidRDefault="00D553F7" w:rsidP="00C350AE">
      <w:r w:rsidRPr="00180C4A">
        <w:rPr>
          <w:rFonts w:hint="eastAsia"/>
        </w:rPr>
        <w:t>（三）</w:t>
      </w:r>
      <w:r w:rsidR="00C350AE" w:rsidRPr="00180C4A">
        <w:rPr>
          <w:rFonts w:hint="eastAsia"/>
        </w:rPr>
        <w:t>学生因修读辅修专业</w:t>
      </w:r>
      <w:r w:rsidRPr="00180C4A">
        <w:rPr>
          <w:rFonts w:hint="eastAsia"/>
        </w:rPr>
        <w:t>需要超学分修读</w:t>
      </w:r>
      <w:r w:rsidR="00651AD6" w:rsidRPr="00180C4A">
        <w:rPr>
          <w:rFonts w:hint="eastAsia"/>
        </w:rPr>
        <w:t>课程</w:t>
      </w:r>
      <w:r w:rsidR="00B5403D" w:rsidRPr="00180C4A">
        <w:rPr>
          <w:rFonts w:hint="eastAsia"/>
        </w:rPr>
        <w:t>（指</w:t>
      </w:r>
      <w:r w:rsidR="00E36B10" w:rsidRPr="00180C4A">
        <w:rPr>
          <w:rFonts w:hint="eastAsia"/>
        </w:rPr>
        <w:t>修读的学分</w:t>
      </w:r>
      <w:r w:rsidR="00B5403D" w:rsidRPr="00180C4A">
        <w:rPr>
          <w:rFonts w:hint="eastAsia"/>
        </w:rPr>
        <w:t>超过自己主修专业毕业要求的总学分）</w:t>
      </w:r>
      <w:r w:rsidRPr="00180C4A">
        <w:rPr>
          <w:rFonts w:hint="eastAsia"/>
        </w:rPr>
        <w:t>时</w:t>
      </w:r>
      <w:r w:rsidR="00C350AE" w:rsidRPr="00180C4A">
        <w:rPr>
          <w:rFonts w:hint="eastAsia"/>
        </w:rPr>
        <w:t>，必须向学校提交申请</w:t>
      </w:r>
      <w:r w:rsidR="008C5F2C" w:rsidRPr="00180C4A">
        <w:rPr>
          <w:rFonts w:hint="eastAsia"/>
        </w:rPr>
        <w:t>并</w:t>
      </w:r>
      <w:r w:rsidR="00E36B10" w:rsidRPr="00180C4A">
        <w:rPr>
          <w:rFonts w:hint="eastAsia"/>
        </w:rPr>
        <w:t>缴纳相应学费后才可修读</w:t>
      </w:r>
      <w:r w:rsidRPr="00180C4A">
        <w:rPr>
          <w:rFonts w:hint="eastAsia"/>
        </w:rPr>
        <w:t>。</w:t>
      </w:r>
    </w:p>
    <w:p w:rsidR="007A754A" w:rsidRPr="00180C4A" w:rsidRDefault="00D553F7" w:rsidP="007A754A">
      <w:r w:rsidRPr="00180C4A">
        <w:rPr>
          <w:rFonts w:hint="eastAsia"/>
        </w:rPr>
        <w:t>每学期选课</w:t>
      </w:r>
      <w:r w:rsidR="00B5403D" w:rsidRPr="00180C4A">
        <w:rPr>
          <w:rFonts w:hint="eastAsia"/>
        </w:rPr>
        <w:t>周</w:t>
      </w:r>
      <w:r w:rsidRPr="00180C4A">
        <w:rPr>
          <w:rFonts w:hint="eastAsia"/>
        </w:rPr>
        <w:t>的前一周，学生填写《广州软件学院</w:t>
      </w:r>
      <w:r w:rsidR="00651AD6" w:rsidRPr="00180C4A">
        <w:rPr>
          <w:rFonts w:hint="eastAsia"/>
        </w:rPr>
        <w:t>超学分</w:t>
      </w:r>
      <w:r w:rsidRPr="00180C4A">
        <w:rPr>
          <w:rFonts w:hint="eastAsia"/>
        </w:rPr>
        <w:t>修读辅修专业</w:t>
      </w:r>
      <w:r w:rsidR="002440D2" w:rsidRPr="00180C4A">
        <w:rPr>
          <w:rFonts w:hint="eastAsia"/>
        </w:rPr>
        <w:t>课程</w:t>
      </w:r>
      <w:r w:rsidRPr="00180C4A">
        <w:rPr>
          <w:rFonts w:hint="eastAsia"/>
        </w:rPr>
        <w:t>申请表》</w:t>
      </w:r>
      <w:r w:rsidR="006473ED" w:rsidRPr="00180C4A">
        <w:rPr>
          <w:rFonts w:hint="eastAsia"/>
        </w:rPr>
        <w:t>（</w:t>
      </w:r>
      <w:proofErr w:type="gramStart"/>
      <w:r w:rsidR="006473ED" w:rsidRPr="00180C4A">
        <w:rPr>
          <w:rFonts w:hint="eastAsia"/>
        </w:rPr>
        <w:t>从广软信息管理</w:t>
      </w:r>
      <w:proofErr w:type="gramEnd"/>
      <w:r w:rsidR="006473ED" w:rsidRPr="00180C4A">
        <w:rPr>
          <w:rFonts w:hint="eastAsia"/>
        </w:rPr>
        <w:t>系统下载）</w:t>
      </w:r>
      <w:r w:rsidRPr="00180C4A">
        <w:rPr>
          <w:rFonts w:hint="eastAsia"/>
        </w:rPr>
        <w:t>，交</w:t>
      </w:r>
      <w:r w:rsidR="007A754A" w:rsidRPr="00180C4A">
        <w:rPr>
          <w:rFonts w:hint="eastAsia"/>
        </w:rPr>
        <w:t>教务处</w:t>
      </w:r>
      <w:r w:rsidRPr="00180C4A">
        <w:rPr>
          <w:rFonts w:hint="eastAsia"/>
        </w:rPr>
        <w:t>备案。</w:t>
      </w:r>
      <w:r w:rsidR="007A754A" w:rsidRPr="00180C4A">
        <w:rPr>
          <w:rFonts w:hint="eastAsia"/>
        </w:rPr>
        <w:t>教务处审核后，</w:t>
      </w:r>
      <w:r w:rsidR="00651AD6" w:rsidRPr="00180C4A">
        <w:rPr>
          <w:rFonts w:hint="eastAsia"/>
        </w:rPr>
        <w:t>缴费通知公布于教务处网站上。</w:t>
      </w:r>
    </w:p>
    <w:p w:rsidR="00C350AE" w:rsidRPr="00180C4A" w:rsidRDefault="00B5403D" w:rsidP="007A754A">
      <w:r w:rsidRPr="00180C4A">
        <w:rPr>
          <w:rFonts w:hint="eastAsia"/>
        </w:rPr>
        <w:t>超学分修读费用按超出的</w:t>
      </w:r>
      <w:r w:rsidR="00C350AE" w:rsidRPr="00180C4A">
        <w:rPr>
          <w:rFonts w:hint="eastAsia"/>
        </w:rPr>
        <w:t>学分数</w:t>
      </w:r>
      <w:r w:rsidRPr="00180C4A">
        <w:rPr>
          <w:rFonts w:hint="eastAsia"/>
        </w:rPr>
        <w:t>计费</w:t>
      </w:r>
      <w:r w:rsidR="00C350AE" w:rsidRPr="00180C4A">
        <w:rPr>
          <w:rFonts w:hint="eastAsia"/>
        </w:rPr>
        <w:t>，每学分学费</w:t>
      </w:r>
      <w:r w:rsidR="00B649FD" w:rsidRPr="00180C4A">
        <w:rPr>
          <w:rFonts w:hint="eastAsia"/>
        </w:rPr>
        <w:t>=</w:t>
      </w:r>
      <w:r w:rsidR="00C350AE" w:rsidRPr="00180C4A">
        <w:rPr>
          <w:rFonts w:hint="eastAsia"/>
        </w:rPr>
        <w:t>该专业学年学费标准×学制÷该专业毕业应完成的学分总数。</w:t>
      </w:r>
    </w:p>
    <w:p w:rsidR="007A754A" w:rsidRPr="00180C4A" w:rsidRDefault="007A754A" w:rsidP="00C350AE">
      <w:r w:rsidRPr="00180C4A">
        <w:rPr>
          <w:rFonts w:hint="eastAsia"/>
        </w:rPr>
        <w:t>（四）学生应在毕业前完成辅修专业的学习，未完成者不再延期。</w:t>
      </w:r>
    </w:p>
    <w:p w:rsidR="007A754A" w:rsidRPr="00180C4A" w:rsidRDefault="007A754A" w:rsidP="0079493D">
      <w:r w:rsidRPr="00180C4A">
        <w:rPr>
          <w:rFonts w:hint="eastAsia"/>
        </w:rPr>
        <w:t>（五）若修辅修专业的课程与主修专业的课程（包含已修和未修）相同或高度相似，可以办理学分认定，不必重复修读。此类课程最多不超过8学分。</w:t>
      </w:r>
    </w:p>
    <w:p w:rsidR="00B5403D" w:rsidRPr="00180C4A" w:rsidRDefault="00B5403D" w:rsidP="00B5403D">
      <w:pPr>
        <w:ind w:firstLine="643"/>
        <w:rPr>
          <w:rFonts w:ascii="黑体" w:eastAsia="黑体" w:hAnsi="黑体"/>
          <w:b/>
          <w:bCs/>
        </w:rPr>
      </w:pPr>
      <w:r w:rsidRPr="00180C4A">
        <w:rPr>
          <w:rFonts w:ascii="黑体" w:eastAsia="黑体" w:hAnsi="黑体" w:hint="eastAsia"/>
          <w:b/>
          <w:bCs/>
        </w:rPr>
        <w:t>三、证书</w:t>
      </w:r>
      <w:r w:rsidR="00CB175B" w:rsidRPr="00180C4A">
        <w:rPr>
          <w:rFonts w:ascii="黑体" w:eastAsia="黑体" w:hAnsi="黑体" w:hint="eastAsia"/>
          <w:b/>
          <w:bCs/>
        </w:rPr>
        <w:t>申请</w:t>
      </w:r>
      <w:r w:rsidR="00651AD6" w:rsidRPr="00180C4A">
        <w:rPr>
          <w:rFonts w:ascii="黑体" w:eastAsia="黑体" w:hAnsi="黑体" w:hint="eastAsia"/>
          <w:b/>
          <w:bCs/>
        </w:rPr>
        <w:t>与颁发</w:t>
      </w:r>
    </w:p>
    <w:p w:rsidR="00CB175B" w:rsidRPr="00180C4A" w:rsidRDefault="00B5403D" w:rsidP="006473ED">
      <w:r w:rsidRPr="00180C4A">
        <w:rPr>
          <w:rFonts w:hint="eastAsia"/>
        </w:rPr>
        <w:t>（一）</w:t>
      </w:r>
      <w:r w:rsidR="00C350AE" w:rsidRPr="00180C4A">
        <w:rPr>
          <w:rFonts w:hint="eastAsia"/>
        </w:rPr>
        <w:t>学生</w:t>
      </w:r>
      <w:r w:rsidR="00651AD6" w:rsidRPr="00180C4A">
        <w:rPr>
          <w:rFonts w:hint="eastAsia"/>
        </w:rPr>
        <w:t>在规定的时间内，</w:t>
      </w:r>
      <w:r w:rsidR="00C350AE" w:rsidRPr="00180C4A">
        <w:rPr>
          <w:rFonts w:hint="eastAsia"/>
        </w:rPr>
        <w:t>完成辅修专业全部</w:t>
      </w:r>
      <w:r w:rsidR="00E31097" w:rsidRPr="00180C4A">
        <w:rPr>
          <w:rFonts w:hint="eastAsia"/>
        </w:rPr>
        <w:t>教学计划</w:t>
      </w:r>
      <w:r w:rsidR="00C350AE" w:rsidRPr="00180C4A">
        <w:rPr>
          <w:rFonts w:hint="eastAsia"/>
        </w:rPr>
        <w:t>，</w:t>
      </w:r>
      <w:r w:rsidRPr="00180C4A">
        <w:rPr>
          <w:rFonts w:hint="eastAsia"/>
        </w:rPr>
        <w:t>取得规定学分，</w:t>
      </w:r>
      <w:r w:rsidR="0079493D" w:rsidRPr="00180C4A">
        <w:rPr>
          <w:rFonts w:hint="eastAsia"/>
        </w:rPr>
        <w:t>达到专业要求，</w:t>
      </w:r>
      <w:r w:rsidRPr="00180C4A">
        <w:rPr>
          <w:rFonts w:hint="eastAsia"/>
        </w:rPr>
        <w:t>可以</w:t>
      </w:r>
      <w:r w:rsidR="00CB175B" w:rsidRPr="00180C4A">
        <w:rPr>
          <w:rFonts w:hint="eastAsia"/>
        </w:rPr>
        <w:t>申请</w:t>
      </w:r>
      <w:r w:rsidR="0079493D" w:rsidRPr="00180C4A">
        <w:rPr>
          <w:rFonts w:hint="eastAsia"/>
        </w:rPr>
        <w:t>辅修专业</w:t>
      </w:r>
      <w:r w:rsidRPr="00180C4A">
        <w:rPr>
          <w:rFonts w:hint="eastAsia"/>
        </w:rPr>
        <w:t>证书</w:t>
      </w:r>
      <w:r w:rsidR="00CF4621" w:rsidRPr="00180C4A">
        <w:rPr>
          <w:rFonts w:hint="eastAsia"/>
        </w:rPr>
        <w:t>。</w:t>
      </w:r>
      <w:r w:rsidR="00CB175B" w:rsidRPr="00180C4A">
        <w:rPr>
          <w:rFonts w:hint="eastAsia"/>
        </w:rPr>
        <w:t>证书分为两类：</w:t>
      </w:r>
      <w:r w:rsidR="00595F98" w:rsidRPr="00180C4A">
        <w:rPr>
          <w:rFonts w:hint="eastAsia"/>
        </w:rPr>
        <w:t>中国学位与研究生教育信息网备案的辅修学士学位</w:t>
      </w:r>
      <w:r w:rsidR="00AF35F6" w:rsidRPr="00180C4A">
        <w:rPr>
          <w:rFonts w:hint="eastAsia"/>
        </w:rPr>
        <w:t>、</w:t>
      </w:r>
      <w:proofErr w:type="gramStart"/>
      <w:r w:rsidR="00AF35F6" w:rsidRPr="00180C4A">
        <w:rPr>
          <w:rFonts w:hint="eastAsia"/>
        </w:rPr>
        <w:t>本校颁发</w:t>
      </w:r>
      <w:proofErr w:type="gramEnd"/>
      <w:r w:rsidR="00AF35F6" w:rsidRPr="00180C4A">
        <w:rPr>
          <w:rFonts w:hint="eastAsia"/>
        </w:rPr>
        <w:t>的辅修专业证书</w:t>
      </w:r>
      <w:r w:rsidR="00CB175B" w:rsidRPr="00180C4A">
        <w:rPr>
          <w:rFonts w:hint="eastAsia"/>
        </w:rPr>
        <w:t>。</w:t>
      </w:r>
    </w:p>
    <w:p w:rsidR="00CB175B" w:rsidRPr="00180C4A" w:rsidRDefault="00AF35F6" w:rsidP="00CB175B">
      <w:r w:rsidRPr="00180C4A">
        <w:rPr>
          <w:rFonts w:hint="eastAsia"/>
        </w:rPr>
        <w:t>其中</w:t>
      </w:r>
      <w:r w:rsidR="00CB175B" w:rsidRPr="00180C4A">
        <w:t>主修专业</w:t>
      </w:r>
      <w:r w:rsidR="00CB175B" w:rsidRPr="00180C4A">
        <w:rPr>
          <w:rFonts w:hint="eastAsia"/>
        </w:rPr>
        <w:t>与</w:t>
      </w:r>
      <w:r w:rsidR="00CB175B" w:rsidRPr="00180C4A">
        <w:t>辅修专业</w:t>
      </w:r>
      <w:r w:rsidR="00CB175B" w:rsidRPr="00180C4A">
        <w:rPr>
          <w:rFonts w:hint="eastAsia"/>
        </w:rPr>
        <w:t>不在同一专业类中</w:t>
      </w:r>
      <w:r w:rsidR="00CB175B" w:rsidRPr="00180C4A">
        <w:t>（</w:t>
      </w:r>
      <w:r w:rsidR="00CB175B" w:rsidRPr="00180C4A">
        <w:rPr>
          <w:rFonts w:hint="eastAsia"/>
        </w:rPr>
        <w:t>按《普通</w:t>
      </w:r>
      <w:r w:rsidRPr="00180C4A">
        <w:rPr>
          <w:rFonts w:hint="eastAsia"/>
        </w:rPr>
        <w:t>高校学校本科专业目录</w:t>
      </w:r>
      <w:r w:rsidR="00CB175B" w:rsidRPr="00180C4A">
        <w:rPr>
          <w:rFonts w:hint="eastAsia"/>
        </w:rPr>
        <w:t>》分类）</w:t>
      </w:r>
      <w:r w:rsidRPr="00180C4A">
        <w:rPr>
          <w:rFonts w:hint="eastAsia"/>
        </w:rPr>
        <w:t>且符合学位授予标准</w:t>
      </w:r>
      <w:r w:rsidR="00CB175B" w:rsidRPr="00180C4A">
        <w:t>，</w:t>
      </w:r>
      <w:r w:rsidR="00CB175B" w:rsidRPr="00180C4A">
        <w:rPr>
          <w:rFonts w:hint="eastAsia"/>
        </w:rPr>
        <w:t>授予</w:t>
      </w:r>
      <w:r w:rsidR="00CB175B" w:rsidRPr="00180C4A">
        <w:rPr>
          <w:rFonts w:hint="eastAsia"/>
        </w:rPr>
        <w:lastRenderedPageBreak/>
        <w:t>辅修学士学位，在主修专业学士学位证书中注明，在</w:t>
      </w:r>
      <w:r w:rsidR="00983BB0" w:rsidRPr="00180C4A">
        <w:rPr>
          <w:rFonts w:hint="eastAsia"/>
        </w:rPr>
        <w:t>学位授予信息报送（备案）系统</w:t>
      </w:r>
      <w:r w:rsidR="00CB175B" w:rsidRPr="00180C4A">
        <w:rPr>
          <w:rFonts w:hint="eastAsia"/>
        </w:rPr>
        <w:t>备案。</w:t>
      </w:r>
    </w:p>
    <w:p w:rsidR="00CB175B" w:rsidRPr="00180C4A" w:rsidRDefault="00CB175B" w:rsidP="00CB175B">
      <w:r w:rsidRPr="00180C4A">
        <w:rPr>
          <w:rFonts w:hint="eastAsia"/>
        </w:rPr>
        <w:t>若</w:t>
      </w:r>
      <w:r w:rsidRPr="00180C4A">
        <w:t>主修专业</w:t>
      </w:r>
      <w:r w:rsidRPr="00180C4A">
        <w:rPr>
          <w:rFonts w:hint="eastAsia"/>
        </w:rPr>
        <w:t>与</w:t>
      </w:r>
      <w:r w:rsidRPr="00180C4A">
        <w:t>辅修专业</w:t>
      </w:r>
      <w:r w:rsidRPr="00180C4A">
        <w:rPr>
          <w:rFonts w:hint="eastAsia"/>
        </w:rPr>
        <w:t>在同一专业类中</w:t>
      </w:r>
      <w:r w:rsidRPr="00180C4A">
        <w:t>，</w:t>
      </w:r>
      <w:r w:rsidR="009952F6" w:rsidRPr="00180C4A">
        <w:rPr>
          <w:rFonts w:hint="eastAsia"/>
        </w:rPr>
        <w:t>由</w:t>
      </w:r>
      <w:proofErr w:type="gramStart"/>
      <w:r w:rsidR="009952F6" w:rsidRPr="00180C4A">
        <w:rPr>
          <w:rFonts w:hint="eastAsia"/>
        </w:rPr>
        <w:t>本校颁发</w:t>
      </w:r>
      <w:proofErr w:type="gramEnd"/>
      <w:r w:rsidR="009952F6" w:rsidRPr="00180C4A">
        <w:rPr>
          <w:rFonts w:hint="eastAsia"/>
        </w:rPr>
        <w:t>辅修专业证书</w:t>
      </w:r>
      <w:r w:rsidRPr="00180C4A">
        <w:rPr>
          <w:rFonts w:hint="eastAsia"/>
        </w:rPr>
        <w:t>。</w:t>
      </w:r>
    </w:p>
    <w:p w:rsidR="00651AD6" w:rsidRPr="00180C4A" w:rsidRDefault="00CB175B" w:rsidP="00651AD6">
      <w:r w:rsidRPr="00180C4A">
        <w:rPr>
          <w:rFonts w:hint="eastAsia"/>
        </w:rPr>
        <w:t>（二）</w:t>
      </w:r>
      <w:r w:rsidR="00CF4621" w:rsidRPr="00180C4A">
        <w:rPr>
          <w:rFonts w:hint="eastAsia"/>
        </w:rPr>
        <w:t>每年4月份，</w:t>
      </w:r>
      <w:r w:rsidR="006473ED" w:rsidRPr="00180C4A">
        <w:rPr>
          <w:rFonts w:hint="eastAsia"/>
        </w:rPr>
        <w:t>学生填写《广州软件学院辅修专业证书申请表》（</w:t>
      </w:r>
      <w:proofErr w:type="gramStart"/>
      <w:r w:rsidR="006473ED" w:rsidRPr="00180C4A">
        <w:rPr>
          <w:rFonts w:hint="eastAsia"/>
        </w:rPr>
        <w:t>从广软信息管理</w:t>
      </w:r>
      <w:proofErr w:type="gramEnd"/>
      <w:r w:rsidR="006473ED" w:rsidRPr="00180C4A">
        <w:rPr>
          <w:rFonts w:hint="eastAsia"/>
        </w:rPr>
        <w:t>系统下载），交辅修专业开设系，由辅修专业开设系审核签署意见</w:t>
      </w:r>
      <w:r w:rsidR="00EB33E0" w:rsidRPr="00180C4A">
        <w:rPr>
          <w:rFonts w:hint="eastAsia"/>
        </w:rPr>
        <w:t>后交</w:t>
      </w:r>
      <w:r w:rsidR="006473ED" w:rsidRPr="00180C4A">
        <w:rPr>
          <w:rFonts w:hint="eastAsia"/>
        </w:rPr>
        <w:t>教务处备案。</w:t>
      </w:r>
      <w:r w:rsidR="00E31097" w:rsidRPr="00180C4A">
        <w:rPr>
          <w:rFonts w:hint="eastAsia"/>
        </w:rPr>
        <w:t>证书发放时间与毕业证书同期。</w:t>
      </w:r>
    </w:p>
    <w:p w:rsidR="00CF4621" w:rsidRPr="00180C4A" w:rsidRDefault="00CB175B" w:rsidP="00651AD6">
      <w:r w:rsidRPr="00180C4A">
        <w:rPr>
          <w:rFonts w:hint="eastAsia"/>
        </w:rPr>
        <w:t>(</w:t>
      </w:r>
      <w:r w:rsidR="00651AD6" w:rsidRPr="00180C4A">
        <w:rPr>
          <w:rFonts w:hint="eastAsia"/>
        </w:rPr>
        <w:t>三</w:t>
      </w:r>
      <w:r w:rsidR="009952F6" w:rsidRPr="00180C4A">
        <w:rPr>
          <w:rFonts w:hint="eastAsia"/>
        </w:rPr>
        <w:t>)</w:t>
      </w:r>
      <w:r w:rsidR="00CF4621" w:rsidRPr="00180C4A">
        <w:rPr>
          <w:rFonts w:hint="eastAsia"/>
        </w:rPr>
        <w:t>修读了辅修专业课程，但没有</w:t>
      </w:r>
      <w:r w:rsidR="006473ED" w:rsidRPr="00180C4A">
        <w:rPr>
          <w:rFonts w:hint="eastAsia"/>
        </w:rPr>
        <w:t>完成辅修专业</w:t>
      </w:r>
      <w:r w:rsidR="008C5F2C" w:rsidRPr="00180C4A">
        <w:rPr>
          <w:rFonts w:hint="eastAsia"/>
        </w:rPr>
        <w:t>教学计划</w:t>
      </w:r>
      <w:r w:rsidR="006473ED" w:rsidRPr="00180C4A">
        <w:rPr>
          <w:rFonts w:hint="eastAsia"/>
        </w:rPr>
        <w:t>规定的全部学习内容的学生，由学校发给修读证明（以成绩单形式证明）。</w:t>
      </w:r>
    </w:p>
    <w:p w:rsidR="00B35ABF" w:rsidRPr="00180C4A" w:rsidRDefault="00DF610F" w:rsidP="003516B6">
      <w:pPr>
        <w:ind w:firstLine="643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bCs/>
        </w:rPr>
        <w:t>四</w:t>
      </w:r>
      <w:r w:rsidR="00B35ABF" w:rsidRPr="00180C4A">
        <w:rPr>
          <w:rFonts w:ascii="黑体" w:eastAsia="黑体" w:hAnsi="黑体" w:hint="eastAsia"/>
          <w:b/>
          <w:bCs/>
        </w:rPr>
        <w:t>、</w:t>
      </w:r>
      <w:r w:rsidR="00B35ABF" w:rsidRPr="00180C4A">
        <w:rPr>
          <w:rFonts w:ascii="黑体" w:eastAsia="黑体" w:hAnsi="黑体" w:hint="eastAsia"/>
        </w:rPr>
        <w:t>附则</w:t>
      </w:r>
    </w:p>
    <w:p w:rsidR="00DF3914" w:rsidRPr="00180C4A" w:rsidRDefault="00B35ABF" w:rsidP="007A435F">
      <w:r w:rsidRPr="00180C4A">
        <w:rPr>
          <w:rFonts w:hint="eastAsia"/>
        </w:rPr>
        <w:t>本办法自</w:t>
      </w:r>
      <w:r w:rsidR="001A4CE4" w:rsidRPr="00180C4A">
        <w:rPr>
          <w:rFonts w:hint="eastAsia"/>
        </w:rPr>
        <w:t>202</w:t>
      </w:r>
      <w:r w:rsidR="007515B0" w:rsidRPr="00180C4A">
        <w:rPr>
          <w:rFonts w:hint="eastAsia"/>
        </w:rPr>
        <w:t>2</w:t>
      </w:r>
      <w:r w:rsidRPr="00180C4A">
        <w:rPr>
          <w:rFonts w:hint="eastAsia"/>
        </w:rPr>
        <w:t>年</w:t>
      </w:r>
      <w:r w:rsidR="00522F73" w:rsidRPr="00180C4A">
        <w:rPr>
          <w:rFonts w:hint="eastAsia"/>
        </w:rPr>
        <w:t>3</w:t>
      </w:r>
      <w:r w:rsidR="00776BE2" w:rsidRPr="00180C4A">
        <w:rPr>
          <w:rFonts w:hint="eastAsia"/>
        </w:rPr>
        <w:t>月实施，</w:t>
      </w:r>
      <w:r w:rsidR="00E31097" w:rsidRPr="00180C4A">
        <w:rPr>
          <w:rFonts w:hint="eastAsia"/>
        </w:rPr>
        <w:t>未尽事项</w:t>
      </w:r>
      <w:r w:rsidRPr="00180C4A">
        <w:rPr>
          <w:rFonts w:hint="eastAsia"/>
        </w:rPr>
        <w:t>由教务处负责解释。</w:t>
      </w:r>
    </w:p>
    <w:p w:rsidR="007A435F" w:rsidRPr="00180C4A" w:rsidRDefault="007A435F" w:rsidP="007A435F"/>
    <w:p w:rsidR="00BC7333" w:rsidRDefault="009A1D6E" w:rsidP="00E31097">
      <w:pPr>
        <w:ind w:firstLineChars="0" w:firstLine="0"/>
      </w:pPr>
      <w:r w:rsidRPr="00180C4A">
        <w:rPr>
          <w:rFonts w:hint="eastAsia"/>
        </w:rPr>
        <w:t>附</w:t>
      </w:r>
      <w:r w:rsidR="00C43EA3" w:rsidRPr="00180C4A">
        <w:rPr>
          <w:rFonts w:hint="eastAsia"/>
        </w:rPr>
        <w:t>件：</w:t>
      </w:r>
      <w:r w:rsidR="00032C14" w:rsidRPr="00180C4A">
        <w:rPr>
          <w:rFonts w:hint="eastAsia"/>
        </w:rPr>
        <w:t>广州软件学院</w:t>
      </w:r>
      <w:r w:rsidR="005D231B">
        <w:rPr>
          <w:rFonts w:hint="eastAsia"/>
        </w:rPr>
        <w:t>超学分</w:t>
      </w:r>
      <w:r w:rsidR="00032C14" w:rsidRPr="00180C4A">
        <w:rPr>
          <w:rFonts w:hint="eastAsia"/>
        </w:rPr>
        <w:t>修读辅修专业课程申请表</w:t>
      </w: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</w:p>
    <w:p w:rsidR="002C6A2C" w:rsidRDefault="002C6A2C" w:rsidP="00E31097">
      <w:pPr>
        <w:ind w:firstLineChars="0" w:firstLine="0"/>
      </w:pPr>
      <w:r>
        <w:rPr>
          <w:rFonts w:hint="eastAsia"/>
        </w:rPr>
        <w:lastRenderedPageBreak/>
        <w:t xml:space="preserve">附：        </w:t>
      </w:r>
    </w:p>
    <w:p w:rsidR="002C6A2C" w:rsidRDefault="005619E3" w:rsidP="005619E3">
      <w:pPr>
        <w:ind w:firstLineChars="196" w:firstLine="708"/>
        <w:rPr>
          <w:b/>
          <w:sz w:val="36"/>
          <w:szCs w:val="36"/>
        </w:rPr>
      </w:pPr>
      <w:r w:rsidRPr="005619E3">
        <w:rPr>
          <w:rFonts w:hint="eastAsia"/>
          <w:b/>
          <w:sz w:val="36"/>
          <w:szCs w:val="36"/>
        </w:rPr>
        <w:t>广州软件学院超学分修读辅修专业课程申请表</w:t>
      </w:r>
    </w:p>
    <w:tbl>
      <w:tblPr>
        <w:tblW w:w="9280" w:type="dxa"/>
        <w:jc w:val="center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709"/>
        <w:gridCol w:w="567"/>
        <w:gridCol w:w="142"/>
        <w:gridCol w:w="1984"/>
        <w:gridCol w:w="801"/>
        <w:gridCol w:w="218"/>
        <w:gridCol w:w="824"/>
        <w:gridCol w:w="1988"/>
      </w:tblGrid>
      <w:tr w:rsidR="002C6A2C" w:rsidRPr="002C6A2C" w:rsidTr="002C6A2C">
        <w:trPr>
          <w:trHeight w:val="730"/>
          <w:jc w:val="center"/>
        </w:trPr>
        <w:tc>
          <w:tcPr>
            <w:tcW w:w="133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学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1984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1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电 话</w:t>
            </w:r>
          </w:p>
        </w:tc>
        <w:tc>
          <w:tcPr>
            <w:tcW w:w="3030" w:type="dxa"/>
            <w:gridSpan w:val="3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</w:p>
        </w:tc>
      </w:tr>
      <w:tr w:rsidR="002C6A2C" w:rsidRPr="002C6A2C" w:rsidTr="002C6A2C">
        <w:trPr>
          <w:trHeight w:val="698"/>
          <w:jc w:val="center"/>
        </w:trPr>
        <w:tc>
          <w:tcPr>
            <w:tcW w:w="133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主修专业</w:t>
            </w:r>
          </w:p>
        </w:tc>
        <w:tc>
          <w:tcPr>
            <w:tcW w:w="7942" w:type="dxa"/>
            <w:gridSpan w:val="9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</w:p>
        </w:tc>
      </w:tr>
      <w:tr w:rsidR="002C6A2C" w:rsidRPr="002C6A2C" w:rsidTr="002C6A2C">
        <w:trPr>
          <w:trHeight w:val="397"/>
          <w:jc w:val="center"/>
        </w:trPr>
        <w:tc>
          <w:tcPr>
            <w:tcW w:w="133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申请辅</w:t>
            </w: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  <w:proofErr w:type="gramStart"/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修专业</w:t>
            </w:r>
            <w:proofErr w:type="gramEnd"/>
          </w:p>
        </w:tc>
        <w:tc>
          <w:tcPr>
            <w:tcW w:w="7942" w:type="dxa"/>
            <w:gridSpan w:val="9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</w:p>
        </w:tc>
      </w:tr>
      <w:tr w:rsidR="002C6A2C" w:rsidRPr="002C6A2C" w:rsidTr="002C6A2C">
        <w:trPr>
          <w:trHeight w:val="521"/>
          <w:jc w:val="center"/>
        </w:trPr>
        <w:tc>
          <w:tcPr>
            <w:tcW w:w="1338" w:type="dxa"/>
            <w:vMerge w:val="restart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修读辅修</w:t>
            </w: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专业课程</w:t>
            </w: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序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24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学分</w:t>
            </w:r>
          </w:p>
        </w:tc>
        <w:tc>
          <w:tcPr>
            <w:tcW w:w="198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计划修读学期</w:t>
            </w:r>
          </w:p>
        </w:tc>
      </w:tr>
      <w:tr w:rsidR="002C6A2C" w:rsidRPr="002C6A2C" w:rsidTr="002C6A2C">
        <w:trPr>
          <w:trHeight w:val="557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65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59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53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61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55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63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544"/>
          <w:jc w:val="center"/>
        </w:trPr>
        <w:tc>
          <w:tcPr>
            <w:tcW w:w="1338" w:type="dxa"/>
            <w:vMerge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2C6A2C" w:rsidRPr="002C6A2C" w:rsidTr="002C6A2C">
        <w:trPr>
          <w:trHeight w:val="1497"/>
          <w:jc w:val="center"/>
        </w:trPr>
        <w:tc>
          <w:tcPr>
            <w:tcW w:w="133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申请理由</w:t>
            </w: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42" w:type="dxa"/>
            <w:gridSpan w:val="9"/>
            <w:vAlign w:val="center"/>
          </w:tcPr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方正小标宋简体" w:eastAsia="方正小标宋简体" w:hAnsi="Calibri" w:cs="Times New Roman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                 签名</w:t>
            </w:r>
            <w:r w:rsidRPr="002C6A2C"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1"/>
                <w:szCs w:val="21"/>
              </w:rPr>
              <w:t>（章）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：               </w:t>
            </w:r>
          </w:p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jc w:val="right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 年     月     日</w:t>
            </w:r>
          </w:p>
        </w:tc>
      </w:tr>
      <w:tr w:rsidR="002C6A2C" w:rsidRPr="002C6A2C" w:rsidTr="002C6A2C">
        <w:trPr>
          <w:trHeight w:hRule="exact" w:val="2080"/>
          <w:jc w:val="center"/>
        </w:trPr>
        <w:tc>
          <w:tcPr>
            <w:tcW w:w="1338" w:type="dxa"/>
            <w:vAlign w:val="center"/>
          </w:tcPr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>家长意见</w:t>
            </w: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42" w:type="dxa"/>
            <w:gridSpan w:val="9"/>
          </w:tcPr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2C6A2C" w:rsidRPr="002C6A2C" w:rsidRDefault="002C6A2C" w:rsidP="002C6A2C">
            <w:pPr>
              <w:adjustRightInd w:val="0"/>
              <w:snapToGrid w:val="0"/>
              <w:spacing w:line="240" w:lineRule="auto"/>
              <w:ind w:firstLine="420"/>
              <w:rPr>
                <w:rFonts w:ascii="方正小标宋简体" w:eastAsia="方正小标宋简体" w:hAnsi="Calibri" w:cs="Times New Roman"/>
                <w:sz w:val="21"/>
                <w:szCs w:val="21"/>
              </w:rPr>
            </w:pP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                    </w:t>
            </w:r>
            <w:proofErr w:type="spellStart"/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签名</w:t>
            </w:r>
            <w:r w:rsidRPr="002C6A2C"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1"/>
                <w:szCs w:val="21"/>
                <w:lang w:eastAsia="en-US"/>
              </w:rPr>
              <w:t>（章</w:t>
            </w:r>
            <w:proofErr w:type="spellEnd"/>
            <w:r w:rsidRPr="002C6A2C"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1"/>
                <w:szCs w:val="21"/>
                <w:lang w:eastAsia="en-US"/>
              </w:rPr>
              <w:t>）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：</w:t>
            </w:r>
          </w:p>
          <w:p w:rsidR="002C6A2C" w:rsidRPr="002C6A2C" w:rsidRDefault="002C6A2C" w:rsidP="002C6A2C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宋体" w:eastAsia="宋体" w:hAnsi="宋体" w:cs="Times New Roman"/>
                <w:snapToGrid w:val="0"/>
                <w:kern w:val="0"/>
                <w:sz w:val="21"/>
                <w:szCs w:val="21"/>
                <w:lang w:eastAsia="en-US"/>
              </w:rPr>
            </w:pP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年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月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</w:t>
            </w:r>
            <w:r w:rsidRPr="002C6A2C">
              <w:rPr>
                <w:rFonts w:ascii="宋体" w:eastAsia="宋体" w:hAnsi="宋体" w:cs="Times New Roman" w:hint="eastAsia"/>
                <w:snapToGrid w:val="0"/>
                <w:kern w:val="0"/>
                <w:sz w:val="21"/>
                <w:szCs w:val="21"/>
                <w:lang w:eastAsia="en-US"/>
              </w:rPr>
              <w:t>日</w:t>
            </w:r>
          </w:p>
        </w:tc>
      </w:tr>
    </w:tbl>
    <w:p w:rsidR="002C6A2C" w:rsidRDefault="002C6A2C" w:rsidP="002C6A2C">
      <w:pPr>
        <w:spacing w:line="400" w:lineRule="exact"/>
        <w:ind w:firstLineChars="0" w:firstLine="0"/>
        <w:rPr>
          <w:b/>
          <w:sz w:val="24"/>
          <w:szCs w:val="24"/>
        </w:rPr>
      </w:pPr>
    </w:p>
    <w:p w:rsidR="002C6A2C" w:rsidRPr="002C6A2C" w:rsidRDefault="002C6A2C" w:rsidP="002C6A2C">
      <w:pPr>
        <w:spacing w:line="400" w:lineRule="exact"/>
        <w:ind w:left="708" w:hangingChars="294" w:hanging="708"/>
        <w:rPr>
          <w:b/>
          <w:sz w:val="24"/>
          <w:szCs w:val="24"/>
        </w:rPr>
      </w:pPr>
      <w:r w:rsidRPr="002C6A2C">
        <w:rPr>
          <w:rFonts w:hint="eastAsia"/>
          <w:b/>
          <w:sz w:val="24"/>
          <w:szCs w:val="24"/>
        </w:rPr>
        <w:t>说明：</w:t>
      </w:r>
      <w:r w:rsidRPr="00B138E6">
        <w:rPr>
          <w:rFonts w:ascii="楷体_GB2312" w:eastAsia="楷体_GB2312" w:hAnsi="宋体" w:hint="eastAsia"/>
          <w:b/>
          <w:spacing w:val="60"/>
          <w:sz w:val="24"/>
          <w:szCs w:val="24"/>
        </w:rPr>
        <w:t>1）申请表</w:t>
      </w:r>
      <w:r w:rsidRPr="00B35AB0">
        <w:rPr>
          <w:rFonts w:ascii="楷体_GB2312" w:eastAsia="楷体_GB2312" w:hAnsi="宋体" w:hint="eastAsia"/>
          <w:b/>
          <w:spacing w:val="60"/>
          <w:sz w:val="24"/>
          <w:szCs w:val="24"/>
        </w:rPr>
        <w:t>一式两份</w:t>
      </w:r>
      <w:r>
        <w:rPr>
          <w:rFonts w:ascii="楷体_GB2312" w:eastAsia="楷体_GB2312" w:hAnsi="宋体" w:hint="eastAsia"/>
          <w:b/>
          <w:spacing w:val="60"/>
          <w:sz w:val="24"/>
          <w:szCs w:val="24"/>
        </w:rPr>
        <w:t>，一份</w:t>
      </w:r>
      <w:r w:rsidRPr="00B35AB0">
        <w:rPr>
          <w:rFonts w:ascii="楷体_GB2312" w:eastAsia="楷体_GB2312" w:hAnsi="宋体" w:hint="eastAsia"/>
          <w:b/>
          <w:spacing w:val="60"/>
          <w:sz w:val="24"/>
          <w:szCs w:val="24"/>
        </w:rPr>
        <w:t>交教务处备案</w:t>
      </w:r>
      <w:r>
        <w:rPr>
          <w:rFonts w:ascii="楷体_GB2312" w:eastAsia="楷体_GB2312" w:hAnsi="宋体" w:hint="eastAsia"/>
          <w:b/>
          <w:spacing w:val="60"/>
          <w:sz w:val="24"/>
          <w:szCs w:val="24"/>
        </w:rPr>
        <w:t>，一份</w:t>
      </w:r>
      <w:proofErr w:type="gramStart"/>
      <w:r>
        <w:rPr>
          <w:rFonts w:ascii="楷体_GB2312" w:eastAsia="楷体_GB2312" w:hAnsi="宋体" w:hint="eastAsia"/>
          <w:b/>
          <w:spacing w:val="60"/>
          <w:sz w:val="24"/>
          <w:szCs w:val="24"/>
        </w:rPr>
        <w:t>交</w:t>
      </w:r>
      <w:r w:rsidRPr="007B2555">
        <w:rPr>
          <w:rFonts w:ascii="楷体_GB2312" w:eastAsia="楷体_GB2312" w:hAnsi="宋体" w:hint="eastAsia"/>
          <w:b/>
          <w:color w:val="000000"/>
          <w:spacing w:val="60"/>
          <w:sz w:val="24"/>
          <w:szCs w:val="24"/>
        </w:rPr>
        <w:t>学生</w:t>
      </w:r>
      <w:proofErr w:type="gramEnd"/>
      <w:r w:rsidRPr="007B2555">
        <w:rPr>
          <w:rFonts w:ascii="楷体_GB2312" w:eastAsia="楷体_GB2312" w:hAnsi="宋体" w:hint="eastAsia"/>
          <w:b/>
          <w:color w:val="000000"/>
          <w:spacing w:val="60"/>
          <w:sz w:val="24"/>
          <w:szCs w:val="24"/>
        </w:rPr>
        <w:t>所在系</w:t>
      </w:r>
      <w:r w:rsidRPr="00B138E6">
        <w:rPr>
          <w:rFonts w:ascii="楷体_GB2312" w:eastAsia="楷体_GB2312" w:hAnsi="宋体" w:hint="eastAsia"/>
          <w:b/>
          <w:spacing w:val="60"/>
          <w:sz w:val="24"/>
          <w:szCs w:val="24"/>
        </w:rPr>
        <w:t>处理。</w:t>
      </w:r>
      <w:r>
        <w:rPr>
          <w:rFonts w:ascii="楷体_GB2312" w:eastAsia="楷体_GB2312" w:hAnsi="宋体" w:hint="eastAsia"/>
          <w:b/>
          <w:spacing w:val="60"/>
          <w:sz w:val="24"/>
          <w:szCs w:val="24"/>
        </w:rPr>
        <w:t>2</w:t>
      </w:r>
      <w:r w:rsidRPr="00B35AB0">
        <w:rPr>
          <w:rFonts w:ascii="楷体_GB2312" w:eastAsia="楷体_GB2312" w:hAnsi="宋体" w:hint="eastAsia"/>
          <w:b/>
          <w:spacing w:val="60"/>
          <w:sz w:val="24"/>
          <w:szCs w:val="24"/>
        </w:rPr>
        <w:t>）</w:t>
      </w:r>
      <w:r>
        <w:rPr>
          <w:rFonts w:ascii="楷体_GB2312" w:eastAsia="楷体_GB2312" w:hAnsi="宋体" w:hint="eastAsia"/>
          <w:b/>
          <w:spacing w:val="60"/>
          <w:sz w:val="24"/>
          <w:szCs w:val="24"/>
        </w:rPr>
        <w:t>缴费后</w:t>
      </w:r>
      <w:r w:rsidRPr="00B35AB0">
        <w:rPr>
          <w:rFonts w:ascii="楷体_GB2312" w:eastAsia="楷体_GB2312" w:hAnsi="宋体" w:hint="eastAsia"/>
          <w:b/>
          <w:spacing w:val="60"/>
          <w:sz w:val="24"/>
          <w:szCs w:val="24"/>
        </w:rPr>
        <w:t>选课由学生所在系操作。</w:t>
      </w:r>
    </w:p>
    <w:sectPr w:rsidR="002C6A2C" w:rsidRPr="002C6A2C" w:rsidSect="009A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E5" w:rsidRDefault="00F72CE5" w:rsidP="003516B6">
      <w:r>
        <w:separator/>
      </w:r>
    </w:p>
  </w:endnote>
  <w:endnote w:type="continuationSeparator" w:id="0">
    <w:p w:rsidR="00F72CE5" w:rsidRDefault="00F72CE5" w:rsidP="0035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6E" w:rsidRDefault="009A1D6E" w:rsidP="009A1D6E">
    <w:pPr>
      <w:pStyle w:val="a4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A5" w:rsidRDefault="00F72CE5" w:rsidP="003516B6">
    <w:pPr>
      <w:pStyle w:val="a4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A5" w:rsidRPr="002B0A4E" w:rsidRDefault="00F72CE5" w:rsidP="003516B6">
    <w:pPr>
      <w:pStyle w:val="a4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E5" w:rsidRDefault="00F72CE5" w:rsidP="003516B6">
      <w:r>
        <w:separator/>
      </w:r>
    </w:p>
  </w:footnote>
  <w:footnote w:type="continuationSeparator" w:id="0">
    <w:p w:rsidR="00F72CE5" w:rsidRDefault="00F72CE5" w:rsidP="0035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6E" w:rsidRDefault="009A1D6E" w:rsidP="009A1D6E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6E" w:rsidRDefault="009A1D6E" w:rsidP="009A1D6E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A5" w:rsidRPr="0064553C" w:rsidRDefault="00F72CE5" w:rsidP="003516B6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CCD"/>
    <w:multiLevelType w:val="hybridMultilevel"/>
    <w:tmpl w:val="1EC6112C"/>
    <w:lvl w:ilvl="0" w:tplc="0BBA4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D73ED8"/>
    <w:multiLevelType w:val="hybridMultilevel"/>
    <w:tmpl w:val="62D4D312"/>
    <w:lvl w:ilvl="0" w:tplc="BE8814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5D"/>
    <w:rsid w:val="0001597E"/>
    <w:rsid w:val="00032C14"/>
    <w:rsid w:val="00077B8E"/>
    <w:rsid w:val="00092665"/>
    <w:rsid w:val="001421B3"/>
    <w:rsid w:val="00164BF3"/>
    <w:rsid w:val="00180C4A"/>
    <w:rsid w:val="001A4CE4"/>
    <w:rsid w:val="0020239E"/>
    <w:rsid w:val="00214B47"/>
    <w:rsid w:val="00216472"/>
    <w:rsid w:val="002440D2"/>
    <w:rsid w:val="00292EF0"/>
    <w:rsid w:val="002C4100"/>
    <w:rsid w:val="002C6A2C"/>
    <w:rsid w:val="003413B1"/>
    <w:rsid w:val="00347067"/>
    <w:rsid w:val="003516B6"/>
    <w:rsid w:val="003D4B7B"/>
    <w:rsid w:val="003F23F6"/>
    <w:rsid w:val="004065B8"/>
    <w:rsid w:val="00412E6E"/>
    <w:rsid w:val="004A556C"/>
    <w:rsid w:val="005018B6"/>
    <w:rsid w:val="005200AE"/>
    <w:rsid w:val="00522F73"/>
    <w:rsid w:val="0052310A"/>
    <w:rsid w:val="005619E3"/>
    <w:rsid w:val="00592130"/>
    <w:rsid w:val="00595F98"/>
    <w:rsid w:val="005D231B"/>
    <w:rsid w:val="005E302E"/>
    <w:rsid w:val="006473ED"/>
    <w:rsid w:val="00651AD6"/>
    <w:rsid w:val="00664711"/>
    <w:rsid w:val="006F09A7"/>
    <w:rsid w:val="00711C2E"/>
    <w:rsid w:val="00720795"/>
    <w:rsid w:val="007515B0"/>
    <w:rsid w:val="007531A4"/>
    <w:rsid w:val="00776B3F"/>
    <w:rsid w:val="00776BE2"/>
    <w:rsid w:val="0079493D"/>
    <w:rsid w:val="007A435F"/>
    <w:rsid w:val="007A754A"/>
    <w:rsid w:val="007B2ADB"/>
    <w:rsid w:val="00860C3C"/>
    <w:rsid w:val="00870C5D"/>
    <w:rsid w:val="00885E2C"/>
    <w:rsid w:val="008B6BE0"/>
    <w:rsid w:val="008B7723"/>
    <w:rsid w:val="008C5F2C"/>
    <w:rsid w:val="008D4DA2"/>
    <w:rsid w:val="008F2826"/>
    <w:rsid w:val="00942EA5"/>
    <w:rsid w:val="009723DC"/>
    <w:rsid w:val="00983BB0"/>
    <w:rsid w:val="009868F1"/>
    <w:rsid w:val="0099281C"/>
    <w:rsid w:val="009952F6"/>
    <w:rsid w:val="009A1D6E"/>
    <w:rsid w:val="009C7F1D"/>
    <w:rsid w:val="00A80AF9"/>
    <w:rsid w:val="00AA20D5"/>
    <w:rsid w:val="00AB4727"/>
    <w:rsid w:val="00AC754A"/>
    <w:rsid w:val="00AF35F6"/>
    <w:rsid w:val="00B260EC"/>
    <w:rsid w:val="00B33A25"/>
    <w:rsid w:val="00B35ABF"/>
    <w:rsid w:val="00B35D03"/>
    <w:rsid w:val="00B46CE4"/>
    <w:rsid w:val="00B5403D"/>
    <w:rsid w:val="00B649FD"/>
    <w:rsid w:val="00BC7333"/>
    <w:rsid w:val="00C17A47"/>
    <w:rsid w:val="00C30086"/>
    <w:rsid w:val="00C3214F"/>
    <w:rsid w:val="00C350AE"/>
    <w:rsid w:val="00C43EA3"/>
    <w:rsid w:val="00C86E53"/>
    <w:rsid w:val="00CB175B"/>
    <w:rsid w:val="00CC09BF"/>
    <w:rsid w:val="00CF4621"/>
    <w:rsid w:val="00D037AC"/>
    <w:rsid w:val="00D47EC0"/>
    <w:rsid w:val="00D50280"/>
    <w:rsid w:val="00D553F7"/>
    <w:rsid w:val="00D701E3"/>
    <w:rsid w:val="00DD02D5"/>
    <w:rsid w:val="00DE0868"/>
    <w:rsid w:val="00DF3914"/>
    <w:rsid w:val="00DF610F"/>
    <w:rsid w:val="00E1024E"/>
    <w:rsid w:val="00E121B6"/>
    <w:rsid w:val="00E135BC"/>
    <w:rsid w:val="00E31097"/>
    <w:rsid w:val="00E36B10"/>
    <w:rsid w:val="00EA1D70"/>
    <w:rsid w:val="00EA67BA"/>
    <w:rsid w:val="00EB33E0"/>
    <w:rsid w:val="00EC774A"/>
    <w:rsid w:val="00F72CE5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B6"/>
    <w:pPr>
      <w:widowControl w:val="0"/>
      <w:spacing w:line="600" w:lineRule="exact"/>
      <w:ind w:firstLineChars="200" w:firstLine="64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516B6"/>
    <w:pPr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16B6"/>
    <w:pPr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6B6"/>
    <w:pPr>
      <w:outlineLvl w:val="2"/>
    </w:pPr>
    <w:rPr>
      <w:rFonts w:ascii="楷体_GB2312"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333"/>
    <w:pPr>
      <w:widowControl/>
      <w:tabs>
        <w:tab w:val="center" w:pos="4320"/>
        <w:tab w:val="right" w:pos="8640"/>
      </w:tabs>
      <w:ind w:right="-360"/>
      <w:jc w:val="left"/>
    </w:pPr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character" w:customStyle="1" w:styleId="Char">
    <w:name w:val="页眉 Char"/>
    <w:basedOn w:val="a0"/>
    <w:link w:val="a3"/>
    <w:rsid w:val="00BC7333"/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paragraph" w:styleId="a4">
    <w:name w:val="footer"/>
    <w:basedOn w:val="a"/>
    <w:link w:val="Char0"/>
    <w:rsid w:val="00BC7333"/>
    <w:pPr>
      <w:widowControl/>
      <w:tabs>
        <w:tab w:val="center" w:pos="4320"/>
        <w:tab w:val="right" w:pos="8640"/>
      </w:tabs>
      <w:ind w:left="840" w:right="-360"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0">
    <w:name w:val="页脚 Char"/>
    <w:basedOn w:val="a0"/>
    <w:link w:val="a4"/>
    <w:rsid w:val="00BC7333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3516B6"/>
    <w:rPr>
      <w:rFonts w:ascii="方正小标宋简体"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16B6"/>
    <w:rPr>
      <w:rFonts w:ascii="黑体" w:eastAsia="黑体" w:hAnsi="黑体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6B6"/>
    <w:rPr>
      <w:rFonts w:ascii="楷体_GB2312" w:eastAsia="楷体_GB2312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A1D6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D6E"/>
    <w:rPr>
      <w:rFonts w:ascii="仿宋_GB2312" w:eastAsia="仿宋_GB2312"/>
      <w:sz w:val="18"/>
      <w:szCs w:val="18"/>
    </w:rPr>
  </w:style>
  <w:style w:type="paragraph" w:styleId="a6">
    <w:name w:val="Normal (Web)"/>
    <w:basedOn w:val="a"/>
    <w:uiPriority w:val="99"/>
    <w:unhideWhenUsed/>
    <w:rsid w:val="0021647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16472"/>
    <w:rPr>
      <w:b/>
      <w:bCs/>
    </w:rPr>
  </w:style>
  <w:style w:type="paragraph" w:customStyle="1" w:styleId="western">
    <w:name w:val="western"/>
    <w:basedOn w:val="a"/>
    <w:rsid w:val="0021647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C7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B6"/>
    <w:pPr>
      <w:widowControl w:val="0"/>
      <w:spacing w:line="600" w:lineRule="exact"/>
      <w:ind w:firstLineChars="200" w:firstLine="64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516B6"/>
    <w:pPr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16B6"/>
    <w:pPr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6B6"/>
    <w:pPr>
      <w:outlineLvl w:val="2"/>
    </w:pPr>
    <w:rPr>
      <w:rFonts w:ascii="楷体_GB2312"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333"/>
    <w:pPr>
      <w:widowControl/>
      <w:tabs>
        <w:tab w:val="center" w:pos="4320"/>
        <w:tab w:val="right" w:pos="8640"/>
      </w:tabs>
      <w:ind w:right="-360"/>
      <w:jc w:val="left"/>
    </w:pPr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character" w:customStyle="1" w:styleId="Char">
    <w:name w:val="页眉 Char"/>
    <w:basedOn w:val="a0"/>
    <w:link w:val="a3"/>
    <w:rsid w:val="00BC7333"/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paragraph" w:styleId="a4">
    <w:name w:val="footer"/>
    <w:basedOn w:val="a"/>
    <w:link w:val="Char0"/>
    <w:rsid w:val="00BC7333"/>
    <w:pPr>
      <w:widowControl/>
      <w:tabs>
        <w:tab w:val="center" w:pos="4320"/>
        <w:tab w:val="right" w:pos="8640"/>
      </w:tabs>
      <w:ind w:left="840" w:right="-360"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0">
    <w:name w:val="页脚 Char"/>
    <w:basedOn w:val="a0"/>
    <w:link w:val="a4"/>
    <w:rsid w:val="00BC7333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3516B6"/>
    <w:rPr>
      <w:rFonts w:ascii="方正小标宋简体"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16B6"/>
    <w:rPr>
      <w:rFonts w:ascii="黑体" w:eastAsia="黑体" w:hAnsi="黑体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6B6"/>
    <w:rPr>
      <w:rFonts w:ascii="楷体_GB2312" w:eastAsia="楷体_GB2312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A1D6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D6E"/>
    <w:rPr>
      <w:rFonts w:ascii="仿宋_GB2312" w:eastAsia="仿宋_GB2312"/>
      <w:sz w:val="18"/>
      <w:szCs w:val="18"/>
    </w:rPr>
  </w:style>
  <w:style w:type="paragraph" w:styleId="a6">
    <w:name w:val="Normal (Web)"/>
    <w:basedOn w:val="a"/>
    <w:uiPriority w:val="99"/>
    <w:unhideWhenUsed/>
    <w:rsid w:val="0021647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16472"/>
    <w:rPr>
      <w:b/>
      <w:bCs/>
    </w:rPr>
  </w:style>
  <w:style w:type="paragraph" w:customStyle="1" w:styleId="western">
    <w:name w:val="western"/>
    <w:basedOn w:val="a"/>
    <w:rsid w:val="0021647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C7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9802-8D14-499E-86EB-86988C49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8613926195600</dc:creator>
  <cp:lastModifiedBy>WIN</cp:lastModifiedBy>
  <cp:revision>10</cp:revision>
  <dcterms:created xsi:type="dcterms:W3CDTF">2022-01-08T03:04:00Z</dcterms:created>
  <dcterms:modified xsi:type="dcterms:W3CDTF">2022-02-25T03:54:00Z</dcterms:modified>
</cp:coreProperties>
</file>