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315" w:beforeLines="100" w:beforeAutospacing="0" w:after="228" w:afterLines="73" w:afterAutospacing="0" w:line="600" w:lineRule="exact"/>
        <w:jc w:val="both"/>
        <w:rPr>
          <w:rFonts w:ascii="Times New Roman" w:hAnsi="Times New Roman" w:eastAsia="Times New Roman"/>
          <w:sz w:val="24"/>
        </w:rPr>
      </w:pPr>
      <w:r>
        <w:rPr>
          <w:rFonts w:hint="eastAsia" w:ascii="宋体" w:hAnsi="宋体" w:eastAsia="宋体" w:cs="宋体"/>
          <w:b/>
          <w:bCs/>
          <w:color w:val="F30607"/>
          <w:w w:val="80"/>
          <w:sz w:val="72"/>
          <w:szCs w:val="72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-182880</wp:posOffset>
            </wp:positionV>
            <wp:extent cx="6139815" cy="898525"/>
            <wp:effectExtent l="0" t="0" r="13335" b="15875"/>
            <wp:wrapNone/>
            <wp:docPr id="2" name="图片 2" descr="181faf34a1f2eda1888a7063da43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81faf34a1f2eda1888a7063da438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3981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540" w:lineRule="exact"/>
        <w:ind w:left="0" w:leftChars="0" w:right="118" w:rightChars="56" w:firstLine="0" w:firstLineChars="0"/>
        <w:jc w:val="center"/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 w:bidi="ar"/>
        </w:rPr>
      </w:pPr>
    </w:p>
    <w:p>
      <w:pPr>
        <w:snapToGrid w:val="0"/>
        <w:spacing w:line="540" w:lineRule="exact"/>
        <w:ind w:left="0" w:leftChars="0" w:right="118" w:rightChars="56" w:firstLine="0" w:firstLineChars="0"/>
        <w:jc w:val="center"/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 w:bidi="ar"/>
        </w:rPr>
        <w:t>广软团字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 w:bidi="ar"/>
        </w:rPr>
        <w:t>〔2021〕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  <w:lang w:val="en-US" w:eastAsia="zh-CN" w:bidi="ar"/>
        </w:rPr>
        <w:t>07号</w:t>
      </w:r>
    </w:p>
    <w:p>
      <w:pPr>
        <w:spacing w:line="261" w:lineRule="exact"/>
        <w:rPr>
          <w:rFonts w:ascii="Times New Roman" w:hAnsi="Times New Roman" w:eastAsia="Times New Roman"/>
          <w:sz w:val="24"/>
        </w:rPr>
      </w:pPr>
      <w:r>
        <w:rPr>
          <w:rFonts w:ascii="宋体" w:hAnsi="宋体"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-262255</wp:posOffset>
            </wp:positionH>
            <wp:positionV relativeFrom="paragraph">
              <wp:posOffset>25400</wp:posOffset>
            </wp:positionV>
            <wp:extent cx="5899785" cy="734060"/>
            <wp:effectExtent l="0" t="0" r="5715" b="889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978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721" w:lineRule="exact"/>
        <w:ind w:left="0" w:leftChars="0" w:firstLine="3888" w:firstLineChars="540"/>
        <w:rPr>
          <w:rFonts w:ascii="MS PGothic" w:hAnsi="MS PGothic" w:eastAsia="MS PGothic"/>
          <w:color w:val="FF0000"/>
          <w:sz w:val="72"/>
        </w:rPr>
      </w:pPr>
      <w:r>
        <w:rPr>
          <w:rFonts w:ascii="MS PGothic" w:hAnsi="MS PGothic" w:eastAsia="MS PGothic"/>
          <w:color w:val="FF0000"/>
          <w:sz w:val="72"/>
        </w:rPr>
        <w:t>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lang w:val="en-US" w:eastAsia="zh-CN"/>
        </w:rPr>
        <w:t>关于广州软件学院2021年共青团和青年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lang w:val="en-US" w:eastAsia="zh-CN"/>
        </w:rPr>
        <w:t>工作调查研究立项申报的通知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各校属团组织：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为深入贯彻习近平新时代中国特色社会主义思想，扎实推进我校共青团学术研究和理论创新进程，深化青年思想引领，推动青年发展，根据《广东共青团2021年工作要点》关于青年课题研究的文件精神，学校团委决定在全校范围内开展2021年共青团和青年工作调查研究项目申报、评审工作，现将有关事项通知如下：</w:t>
      </w:r>
    </w:p>
    <w:p>
      <w:pPr>
        <w:jc w:val="left"/>
        <w:rPr>
          <w:rFonts w:hint="default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一、申报条件与程序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1.课题申报面向全校教职工。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2.课题负责人应具有一定的研究能力和组织能力。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3.课题立项申请须填写《广州软件学院共青团和青年工作调查课题立项申报书》（见附件1），于2021年6月15日下午5：00前发送电子版申报书到邮箱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instrText xml:space="preserve"> HYPERLINK "mailto:592934858@qq.com" </w:instrTex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592934858@qq.com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fldChar w:fldCharType="end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jc w:val="left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二、申报立项的相关要求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1.课题可以个人单独申报或以课题研究小组的形式申报。以课题研究小组申报的，可以跨部门联合申报，但课题组最多不能超过4人。每人申报主持课题不超过1项，主持和参与课题共不超过2项。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2.课题经批准立项后，将给予一定的经费资助。立项课 题需在校刊或其他公开刊物上进行发表，并提供发表证明。</w:t>
      </w:r>
    </w:p>
    <w:p>
      <w:pPr>
        <w:jc w:val="left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三、其他事项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1.学校团委将组织课题评审专家组对所有申报课题进行评审，对评审通过的申报课题，下达立项通知书。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2.获得立项的论文需按要求提交中期检查表、结项论文， 并必须按时对课题成果进行公开发表。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3.各课题组需在11月30日前完成论文，届时团委将组 织专家进行评选。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4.请各单位做好宣传、组织工作，动员本单位的老师积极申报。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附件：广州软件学院共青团和青年工作调查课题立项申报书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联系人：张佳丽；联系电话：020-87818099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-396240</wp:posOffset>
            </wp:positionV>
            <wp:extent cx="1565275" cy="1565275"/>
            <wp:effectExtent l="0" t="0" r="15875" b="15875"/>
            <wp:wrapNone/>
            <wp:docPr id="1" name="图片 1" descr="广软电子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广软电子章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共青团广州软件学院委员会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257" w:firstLineChars="1643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2021年6月4日</w:t>
      </w:r>
    </w:p>
    <w:p>
      <w:p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br w:type="page"/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spacing w:line="560" w:lineRule="exact"/>
        <w:jc w:val="center"/>
        <w:rPr>
          <w:rFonts w:eastAsia="方正小标宋简体"/>
          <w:sz w:val="44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lang w:val="en-US" w:eastAsia="zh-CN"/>
        </w:rPr>
      </w:pPr>
      <w:r>
        <w:rPr>
          <w:rFonts w:hint="eastAsia" w:eastAsia="方正小标宋简体"/>
          <w:sz w:val="44"/>
          <w:lang w:val="en-US" w:eastAsia="zh-CN"/>
        </w:rPr>
        <w:t>广州软件学院共青团和青年工作调查</w:t>
      </w:r>
    </w:p>
    <w:p>
      <w:pPr>
        <w:spacing w:line="560" w:lineRule="exact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  <w:lang w:val="en-US" w:eastAsia="zh-CN"/>
        </w:rPr>
        <w:t>课题立项申报书</w:t>
      </w:r>
    </w:p>
    <w:p>
      <w:pPr>
        <w:spacing w:line="560" w:lineRule="exact"/>
        <w:ind w:firstLine="645"/>
        <w:rPr>
          <w:rFonts w:eastAsia="方正小标宋简体"/>
          <w:b/>
          <w:sz w:val="44"/>
          <w:szCs w:val="44"/>
        </w:rPr>
      </w:pPr>
    </w:p>
    <w:p>
      <w:pPr>
        <w:spacing w:line="560" w:lineRule="exact"/>
        <w:ind w:firstLine="645"/>
        <w:rPr>
          <w:rFonts w:eastAsia="方正小标宋简体"/>
          <w:b/>
          <w:sz w:val="44"/>
          <w:szCs w:val="44"/>
        </w:rPr>
      </w:pPr>
    </w:p>
    <w:p>
      <w:pPr>
        <w:spacing w:line="560" w:lineRule="exact"/>
        <w:ind w:firstLine="645"/>
        <w:rPr>
          <w:rFonts w:eastAsia="方正小标宋简体"/>
          <w:b/>
          <w:sz w:val="44"/>
          <w:szCs w:val="44"/>
        </w:rPr>
      </w:pPr>
    </w:p>
    <w:p>
      <w:pPr>
        <w:spacing w:line="560" w:lineRule="exact"/>
        <w:ind w:firstLine="645"/>
        <w:rPr>
          <w:rFonts w:eastAsia="方正小标宋简体"/>
          <w:b/>
          <w:sz w:val="44"/>
          <w:szCs w:val="44"/>
        </w:rPr>
      </w:pPr>
    </w:p>
    <w:p>
      <w:pPr>
        <w:spacing w:line="560" w:lineRule="exact"/>
        <w:rPr>
          <w:rFonts w:eastAsia="方正小标宋简体"/>
          <w:b/>
          <w:sz w:val="44"/>
          <w:szCs w:val="44"/>
        </w:rPr>
      </w:pPr>
    </w:p>
    <w:p>
      <w:pPr>
        <w:ind w:firstLine="645"/>
        <w:jc w:val="center"/>
        <w:rPr>
          <w:rFonts w:eastAsia="黑体"/>
          <w:b/>
          <w:sz w:val="32"/>
          <w:szCs w:val="32"/>
        </w:rPr>
      </w:pP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课　题　名　称：</w:t>
      </w: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课 题 主 持 人：</w:t>
      </w: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主持人所在单位：</w:t>
      </w: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填表日期：</w:t>
      </w: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9540"/>
        </w:tabs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9540"/>
        </w:tabs>
        <w:rPr>
          <w:rFonts w:eastAsia="仿宋_GB2312"/>
          <w:sz w:val="32"/>
          <w:szCs w:val="32"/>
        </w:rPr>
      </w:pPr>
    </w:p>
    <w:p>
      <w:pPr>
        <w:tabs>
          <w:tab w:val="left" w:pos="9540"/>
        </w:tabs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center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共青团广州</w:t>
      </w:r>
      <w:r>
        <w:rPr>
          <w:rFonts w:hint="eastAsia" w:eastAsia="仿宋_GB2312"/>
          <w:sz w:val="32"/>
          <w:szCs w:val="32"/>
          <w:lang w:val="en-US" w:eastAsia="zh-CN"/>
        </w:rPr>
        <w:t>软件学院</w:t>
      </w:r>
      <w:r>
        <w:rPr>
          <w:rFonts w:eastAsia="仿宋_GB2312"/>
          <w:sz w:val="32"/>
          <w:szCs w:val="32"/>
        </w:rPr>
        <w:t>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2021年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6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br w:type="page"/>
      </w:r>
    </w:p>
    <w:tbl>
      <w:tblPr>
        <w:tblStyle w:val="4"/>
        <w:tblW w:w="0" w:type="auto"/>
        <w:tblInd w:w="-10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5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1.选题背景：本课题研究现状述评，选题的意义和价值。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2.研究内容和方法：本课题研究的主要观点、难点、重点，以及创新之处，研究的基本思路和方法。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ind w:firstLine="480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="黑体" w:cs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3.课题研究的计划进度和研究工作资料准备情况。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000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  <w:p>
            <w:pPr>
              <w:spacing w:line="320" w:lineRule="exact"/>
              <w:rPr>
                <w:rFonts w:ascii="黑体" w:eastAsia="黑体" w:cs="黑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49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专家评审组意见</w:t>
            </w:r>
          </w:p>
        </w:tc>
        <w:tc>
          <w:tcPr>
            <w:tcW w:w="8502" w:type="dxa"/>
            <w:noWrap w:val="0"/>
            <w:vAlign w:val="top"/>
          </w:tcPr>
          <w:p/>
          <w:p/>
          <w:p/>
          <w:p/>
          <w:p>
            <w:r>
              <w:t xml:space="preserve">                                                     </w:t>
            </w:r>
          </w:p>
          <w:p/>
          <w:p/>
          <w:p/>
          <w:p/>
          <w:p>
            <w:r>
              <w:t xml:space="preserve">                                            </w:t>
            </w:r>
            <w:r>
              <w:rPr>
                <w:rFonts w:cs="宋体"/>
              </w:rPr>
              <w:t>专家评审组签字：</w:t>
            </w:r>
          </w:p>
          <w:p>
            <w:pPr>
              <w:widowControl/>
              <w:spacing w:line="360" w:lineRule="exact"/>
              <w:rPr>
                <w:rFonts w:ascii="宋体"/>
                <w:sz w:val="24"/>
              </w:rPr>
            </w:pPr>
            <w:r>
              <w:t xml:space="preserve">                                                    </w:t>
            </w:r>
            <w:r>
              <w:rPr>
                <w:rFonts w:cs="宋体"/>
              </w:rPr>
              <w:t>年</w:t>
            </w:r>
            <w:r>
              <w:t xml:space="preserve">      </w:t>
            </w:r>
            <w:r>
              <w:rPr>
                <w:rFonts w:cs="宋体"/>
              </w:rPr>
              <w:t>月</w:t>
            </w:r>
            <w:r>
              <w:t xml:space="preserve">     </w:t>
            </w:r>
            <w:r>
              <w:rPr>
                <w:rFonts w:cs="宋体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49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黑体" w:cs="黑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党委意见</w:t>
            </w:r>
          </w:p>
        </w:tc>
        <w:tc>
          <w:tcPr>
            <w:tcW w:w="8502" w:type="dxa"/>
            <w:noWrap w:val="0"/>
            <w:vAlign w:val="top"/>
          </w:tcPr>
          <w:p>
            <w:pPr>
              <w:jc w:val="center"/>
            </w:pPr>
          </w:p>
          <w:p>
            <w:pPr>
              <w:tabs>
                <w:tab w:val="left" w:pos="915"/>
              </w:tabs>
            </w:pPr>
            <w:r>
              <w:tab/>
            </w:r>
          </w:p>
          <w:p>
            <w:pPr>
              <w:jc w:val="center"/>
            </w:pPr>
            <w:r>
              <w:t xml:space="preserve">        </w:t>
            </w:r>
          </w:p>
          <w:p>
            <w:pPr>
              <w:jc w:val="center"/>
            </w:pPr>
          </w:p>
          <w:p>
            <w:r>
              <w:t xml:space="preserve">                                                          </w:t>
            </w:r>
          </w:p>
          <w:p/>
          <w:p/>
          <w:p/>
          <w:p>
            <w:pPr>
              <w:ind w:firstLine="6090" w:firstLineChars="2900"/>
            </w:pPr>
          </w:p>
          <w:p>
            <w:pPr>
              <w:ind w:firstLine="6090" w:firstLineChars="2900"/>
            </w:pPr>
            <w:r>
              <w:rPr>
                <w:rFonts w:cs="宋体"/>
              </w:rPr>
              <w:t>（盖章）</w:t>
            </w:r>
          </w:p>
          <w:p>
            <w:pPr>
              <w:spacing w:line="320" w:lineRule="exact"/>
            </w:pPr>
            <w:r>
              <w:t xml:space="preserve">                                                     </w:t>
            </w:r>
            <w:r>
              <w:rPr>
                <w:rFonts w:cs="宋体"/>
              </w:rPr>
              <w:t>年</w:t>
            </w:r>
            <w:r>
              <w:t xml:space="preserve">      </w:t>
            </w:r>
            <w:r>
              <w:rPr>
                <w:rFonts w:cs="宋体"/>
              </w:rPr>
              <w:t>月</w:t>
            </w:r>
            <w:r>
              <w:t xml:space="preserve">     </w:t>
            </w:r>
            <w:r>
              <w:rPr>
                <w:rFonts w:cs="宋体"/>
              </w:rPr>
              <w:t>日</w:t>
            </w:r>
          </w:p>
        </w:tc>
      </w:tr>
    </w:tbl>
    <w:p>
      <w:pPr>
        <w:spacing w:line="480" w:lineRule="auto"/>
        <w:jc w:val="both"/>
        <w:rPr>
          <w:rFonts w:ascii="楷体_GB2312" w:eastAsia="楷体_GB2312"/>
          <w:b/>
          <w:bCs/>
          <w:sz w:val="18"/>
          <w:szCs w:val="18"/>
        </w:rPr>
      </w:pPr>
    </w:p>
    <w:p>
      <w:r>
        <w:br w:type="page"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1496" w:tblpY="3629"/>
        <w:tblOverlap w:val="never"/>
        <w:tblW w:w="9061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6"/>
        <w:gridCol w:w="338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 Regular" w:hAnsi="Times New Roman Regular" w:eastAsia="方正仿宋_GBK" w:cs="Times New Roman Regular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  <w:t>共青团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>广州软件学院委员会</w:t>
            </w:r>
          </w:p>
        </w:tc>
        <w:tc>
          <w:tcPr>
            <w:tcW w:w="33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 w:val="0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2021年6月4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日</w:t>
            </w:r>
            <w:r>
              <w:rPr>
                <w:rFonts w:hint="eastAsia" w:ascii="Times New Roman Regular" w:hAnsi="Times New Roman Regular" w:eastAsia="方正仿宋_GBK" w:cs="Times New Roman Regular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auto"/>
          <w:sz w:val="22"/>
          <w:szCs w:val="2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A0439"/>
    <w:rsid w:val="05794C56"/>
    <w:rsid w:val="06F323EF"/>
    <w:rsid w:val="215D74A1"/>
    <w:rsid w:val="29B3090A"/>
    <w:rsid w:val="2D5C40E0"/>
    <w:rsid w:val="2DED2313"/>
    <w:rsid w:val="2F7F5CAC"/>
    <w:rsid w:val="3ABF5839"/>
    <w:rsid w:val="3B171C90"/>
    <w:rsid w:val="5E2B5F44"/>
    <w:rsid w:val="66A95BA9"/>
    <w:rsid w:val="6971370F"/>
    <w:rsid w:val="6E916DCC"/>
    <w:rsid w:val="6F50201D"/>
    <w:rsid w:val="7B0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916</Words>
  <Characters>983</Characters>
  <Lines>0</Lines>
  <Paragraphs>0</Paragraphs>
  <TotalTime>0</TotalTime>
  <ScaleCrop>false</ScaleCrop>
  <LinksUpToDate>false</LinksUpToDate>
  <CharactersWithSpaces>1516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2021-05-31T06:13:00Z</dcterms:created>
  <dc:creator>ly</dc:creator>
  <cp:lastModifiedBy>Thl</cp:lastModifiedBy>
  <dcterms:modified xsi:type="dcterms:W3CDTF">2021-06-03T10:56:15Z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D1105E6F0A284B2AB540556BF9416113</vt:lpwstr>
  </property>
  <property fmtid="{D5CDD505-2E9C-101B-9397-08002B2CF9AE}" pid="4" name="KSOSaveFontToCloudKey">
    <vt:lpwstr>449946086_btnclosed</vt:lpwstr>
  </property>
</Properties>
</file>